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5536E" w14:textId="77777777" w:rsidR="005C007F" w:rsidRPr="000B1173" w:rsidRDefault="005C007F" w:rsidP="005C00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0B1173">
        <w:rPr>
          <w:rFonts w:ascii="Times New Roman" w:hAnsi="Times New Roman"/>
          <w:sz w:val="28"/>
          <w:szCs w:val="28"/>
          <w:highlight w:val="yellow"/>
          <w:lang w:eastAsia="en-US" w:bidi="en-US"/>
        </w:rPr>
        <w:object w:dxaOrig="645" w:dyaOrig="945" w14:anchorId="39E5B8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8pt" o:ole="" fillcolor="window">
            <v:imagedata r:id="rId8" o:title=""/>
          </v:shape>
          <o:OLEObject Type="Embed" ProgID="Word.Picture.8" ShapeID="_x0000_i1025" DrawAspect="Content" ObjectID="_1834636604" r:id="rId9"/>
        </w:object>
      </w:r>
    </w:p>
    <w:p w14:paraId="5EEE7874" w14:textId="77777777" w:rsidR="005C007F" w:rsidRPr="005D0ED5" w:rsidRDefault="005C007F" w:rsidP="005C00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0ED5">
        <w:rPr>
          <w:rFonts w:ascii="Times New Roman" w:hAnsi="Times New Roman"/>
          <w:color w:val="000000"/>
          <w:sz w:val="28"/>
          <w:szCs w:val="28"/>
        </w:rPr>
        <w:t>ШИРОКІВСЬКА СІЛЬСЬКА РАДА</w:t>
      </w:r>
    </w:p>
    <w:p w14:paraId="7D8FDDA4" w14:textId="77777777" w:rsidR="005C007F" w:rsidRPr="005D0ED5" w:rsidRDefault="005C007F" w:rsidP="005C00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0ED5">
        <w:rPr>
          <w:rFonts w:ascii="Times New Roman" w:hAnsi="Times New Roman"/>
          <w:color w:val="000000"/>
          <w:sz w:val="28"/>
          <w:szCs w:val="28"/>
        </w:rPr>
        <w:t>ЗАПОРІЗЬКОГО РАЙОНУ ЗАПОРІЗЬКОЇ ОБЛАСТІ</w:t>
      </w:r>
    </w:p>
    <w:p w14:paraId="1336E52D" w14:textId="77777777" w:rsidR="005C007F" w:rsidRPr="0000701C" w:rsidRDefault="005C007F" w:rsidP="005C00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701C">
        <w:rPr>
          <w:rFonts w:ascii="Times New Roman" w:hAnsi="Times New Roman"/>
          <w:color w:val="000000"/>
          <w:sz w:val="28"/>
          <w:szCs w:val="28"/>
        </w:rPr>
        <w:t>ШІСТДЕСЯТ ДЕВ’ЯТА СЕСІЯ ВОСЬМОГО СКЛИКАННЯ</w:t>
      </w:r>
    </w:p>
    <w:p w14:paraId="3C02A7EB" w14:textId="77777777" w:rsidR="005C007F" w:rsidRPr="0000701C" w:rsidRDefault="005C007F" w:rsidP="005C00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F0C188" w14:textId="77777777" w:rsidR="005C007F" w:rsidRPr="0000701C" w:rsidRDefault="005C007F" w:rsidP="005C00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701C">
        <w:rPr>
          <w:rFonts w:ascii="Times New Roman" w:hAnsi="Times New Roman"/>
          <w:sz w:val="28"/>
          <w:szCs w:val="28"/>
        </w:rPr>
        <w:t>РІШЕННЯ</w:t>
      </w:r>
    </w:p>
    <w:p w14:paraId="4B3D4C1B" w14:textId="77777777" w:rsidR="005C007F" w:rsidRPr="0000701C" w:rsidRDefault="005C007F" w:rsidP="005C007F">
      <w:pPr>
        <w:pStyle w:val="Text"/>
        <w:spacing w:after="0" w:line="240" w:lineRule="auto"/>
        <w:ind w:firstLine="0"/>
        <w:rPr>
          <w:sz w:val="28"/>
          <w:szCs w:val="28"/>
        </w:rPr>
      </w:pPr>
    </w:p>
    <w:p w14:paraId="099D8F83" w14:textId="77777777" w:rsidR="005C007F" w:rsidRPr="0000701C" w:rsidRDefault="005C007F" w:rsidP="005C007F">
      <w:pPr>
        <w:pStyle w:val="Text"/>
        <w:spacing w:after="0" w:line="240" w:lineRule="auto"/>
        <w:ind w:firstLine="0"/>
        <w:rPr>
          <w:sz w:val="28"/>
          <w:szCs w:val="28"/>
        </w:rPr>
      </w:pPr>
      <w:r w:rsidRPr="0000701C">
        <w:rPr>
          <w:sz w:val="28"/>
          <w:szCs w:val="28"/>
        </w:rPr>
        <w:t xml:space="preserve">05 березня 2026 року                   </w:t>
      </w:r>
      <w:r>
        <w:rPr>
          <w:sz w:val="28"/>
          <w:szCs w:val="28"/>
        </w:rPr>
        <w:t xml:space="preserve"> </w:t>
      </w:r>
      <w:r w:rsidRPr="0000701C">
        <w:rPr>
          <w:sz w:val="28"/>
          <w:szCs w:val="28"/>
        </w:rPr>
        <w:t xml:space="preserve">      м. Запоріжжя                                            № </w:t>
      </w:r>
      <w:r>
        <w:rPr>
          <w:sz w:val="28"/>
          <w:szCs w:val="28"/>
        </w:rPr>
        <w:t>7</w:t>
      </w:r>
    </w:p>
    <w:p w14:paraId="7C97570C" w14:textId="77777777" w:rsidR="005C007F" w:rsidRPr="0000701C" w:rsidRDefault="005C007F" w:rsidP="005C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-15"/>
          <w:sz w:val="28"/>
          <w:szCs w:val="28"/>
        </w:rPr>
      </w:pPr>
    </w:p>
    <w:p w14:paraId="54F36BFB" w14:textId="77777777" w:rsidR="005C007F" w:rsidRPr="0000701C" w:rsidRDefault="005C007F" w:rsidP="005C007F">
      <w:pPr>
        <w:pStyle w:val="a5"/>
        <w:ind w:right="-5"/>
        <w:jc w:val="both"/>
        <w:rPr>
          <w:bCs/>
          <w:sz w:val="28"/>
          <w:szCs w:val="28"/>
        </w:rPr>
      </w:pPr>
      <w:r w:rsidRPr="0000701C">
        <w:rPr>
          <w:sz w:val="28"/>
          <w:szCs w:val="28"/>
        </w:rPr>
        <w:t>Про затвердження П</w:t>
      </w:r>
      <w:r w:rsidRPr="0000701C">
        <w:rPr>
          <w:bCs/>
          <w:sz w:val="28"/>
          <w:szCs w:val="28"/>
        </w:rPr>
        <w:t xml:space="preserve">рограми підтримки малого і середнього підприємництва </w:t>
      </w:r>
    </w:p>
    <w:p w14:paraId="19826982" w14:textId="77777777" w:rsidR="005C007F" w:rsidRPr="0000701C" w:rsidRDefault="005C007F" w:rsidP="005C007F">
      <w:pPr>
        <w:pStyle w:val="a5"/>
        <w:ind w:right="-5"/>
        <w:jc w:val="both"/>
        <w:rPr>
          <w:bCs/>
          <w:sz w:val="28"/>
          <w:szCs w:val="28"/>
        </w:rPr>
      </w:pPr>
      <w:r w:rsidRPr="0000701C">
        <w:rPr>
          <w:bCs/>
          <w:sz w:val="28"/>
          <w:szCs w:val="28"/>
        </w:rPr>
        <w:t xml:space="preserve">на території </w:t>
      </w:r>
      <w:proofErr w:type="spellStart"/>
      <w:r w:rsidRPr="0000701C">
        <w:rPr>
          <w:bCs/>
          <w:sz w:val="28"/>
          <w:szCs w:val="28"/>
        </w:rPr>
        <w:t>Широківської</w:t>
      </w:r>
      <w:proofErr w:type="spellEnd"/>
      <w:r w:rsidRPr="0000701C">
        <w:rPr>
          <w:bCs/>
          <w:sz w:val="28"/>
          <w:szCs w:val="28"/>
        </w:rPr>
        <w:t xml:space="preserve"> сільської територіальної громади на 2026 – 2028 роки</w:t>
      </w:r>
    </w:p>
    <w:p w14:paraId="3B16543A" w14:textId="77777777" w:rsidR="005C007F" w:rsidRPr="0000701C" w:rsidRDefault="005C007F" w:rsidP="005C00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AA1128" w14:textId="77777777" w:rsidR="005C007F" w:rsidRPr="0000701C" w:rsidRDefault="005C007F" w:rsidP="005C007F">
      <w:pPr>
        <w:pStyle w:val="5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color w:val="000000"/>
          <w:sz w:val="28"/>
          <w:szCs w:val="28"/>
        </w:rPr>
      </w:pPr>
      <w:r w:rsidRPr="0000701C">
        <w:rPr>
          <w:b w:val="0"/>
          <w:bCs w:val="0"/>
          <w:sz w:val="28"/>
          <w:szCs w:val="28"/>
        </w:rPr>
        <w:t>Керуючись Бюджетним кодексом України, законами України «Про місцеве самоврядування в Україні», «Про розвиток та державну підтримку малого і середнього підприємництва в Україні», «Про Національну програму сприяння розвитку малого підприємництва», «Про засади державної регуляторної політики у сфері господарської діяльності», р</w:t>
      </w:r>
      <w:r w:rsidRPr="0000701C">
        <w:rPr>
          <w:b w:val="0"/>
          <w:bCs w:val="0"/>
          <w:color w:val="000000"/>
          <w:sz w:val="28"/>
          <w:szCs w:val="28"/>
        </w:rPr>
        <w:t xml:space="preserve">ішенням сільської ради від 05.06.2025 № «Про затвердження Стратегії розвитку </w:t>
      </w:r>
      <w:proofErr w:type="spellStart"/>
      <w:r w:rsidRPr="0000701C">
        <w:rPr>
          <w:b w:val="0"/>
          <w:bCs w:val="0"/>
          <w:color w:val="000000"/>
          <w:sz w:val="28"/>
          <w:szCs w:val="28"/>
        </w:rPr>
        <w:t>Широківської</w:t>
      </w:r>
      <w:proofErr w:type="spellEnd"/>
      <w:r w:rsidRPr="0000701C">
        <w:rPr>
          <w:b w:val="0"/>
          <w:bCs w:val="0"/>
          <w:color w:val="000000"/>
          <w:sz w:val="28"/>
          <w:szCs w:val="28"/>
        </w:rPr>
        <w:t xml:space="preserve"> сільської територіальної громади на період до 2027 року» </w:t>
      </w:r>
      <w:r w:rsidRPr="0000701C">
        <w:rPr>
          <w:b w:val="0"/>
          <w:bCs w:val="0"/>
          <w:sz w:val="28"/>
          <w:szCs w:val="28"/>
        </w:rPr>
        <w:t xml:space="preserve">та  з метою реалізації заходів, спрямованих на створення сприятливих умов для ведення бізнесу, запровадження принципів та підходів щодо європейського досвіду формування та реалізації програм підтримки малого підприємництва державної політики у сфері підтримки підприємництва, </w:t>
      </w:r>
      <w:proofErr w:type="spellStart"/>
      <w:r w:rsidRPr="0000701C">
        <w:rPr>
          <w:b w:val="0"/>
          <w:bCs w:val="0"/>
          <w:sz w:val="28"/>
          <w:szCs w:val="28"/>
        </w:rPr>
        <w:t>Широківська</w:t>
      </w:r>
      <w:proofErr w:type="spellEnd"/>
      <w:r w:rsidRPr="0000701C">
        <w:rPr>
          <w:b w:val="0"/>
          <w:bCs w:val="0"/>
          <w:sz w:val="28"/>
          <w:szCs w:val="28"/>
        </w:rPr>
        <w:t xml:space="preserve"> сільська рада Запорізького району Запорізької області</w:t>
      </w:r>
    </w:p>
    <w:p w14:paraId="31610E70" w14:textId="77777777" w:rsidR="005C007F" w:rsidRPr="0000701C" w:rsidRDefault="005C007F" w:rsidP="005C00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73AF88" w14:textId="77777777" w:rsidR="005C007F" w:rsidRPr="0000701C" w:rsidRDefault="005C007F" w:rsidP="005C00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701C">
        <w:rPr>
          <w:rFonts w:ascii="Times New Roman" w:hAnsi="Times New Roman"/>
          <w:sz w:val="28"/>
          <w:szCs w:val="28"/>
        </w:rPr>
        <w:t>ВИРІШИЛА:</w:t>
      </w:r>
    </w:p>
    <w:p w14:paraId="3821F43C" w14:textId="77777777" w:rsidR="005C007F" w:rsidRPr="0000701C" w:rsidRDefault="005C007F" w:rsidP="005C007F">
      <w:pPr>
        <w:pStyle w:val="a5"/>
        <w:ind w:right="-5" w:firstLine="851"/>
        <w:jc w:val="both"/>
        <w:rPr>
          <w:sz w:val="28"/>
          <w:szCs w:val="28"/>
        </w:rPr>
      </w:pPr>
    </w:p>
    <w:p w14:paraId="09A37725" w14:textId="77777777" w:rsidR="005C007F" w:rsidRPr="000D1B6D" w:rsidRDefault="005C007F" w:rsidP="005C007F">
      <w:pPr>
        <w:pStyle w:val="a5"/>
        <w:ind w:right="-5" w:firstLine="567"/>
        <w:jc w:val="both"/>
        <w:rPr>
          <w:bCs/>
          <w:sz w:val="28"/>
          <w:szCs w:val="28"/>
        </w:rPr>
      </w:pPr>
      <w:r w:rsidRPr="0000701C">
        <w:rPr>
          <w:sz w:val="28"/>
          <w:szCs w:val="28"/>
        </w:rPr>
        <w:t xml:space="preserve">1. Затвердити Програму підтримки </w:t>
      </w:r>
      <w:r w:rsidRPr="0000701C">
        <w:rPr>
          <w:bCs/>
          <w:sz w:val="28"/>
          <w:szCs w:val="28"/>
        </w:rPr>
        <w:t xml:space="preserve">малого і середнього підприємництва на території </w:t>
      </w:r>
      <w:proofErr w:type="spellStart"/>
      <w:r w:rsidRPr="0000701C">
        <w:rPr>
          <w:bCs/>
          <w:sz w:val="28"/>
          <w:szCs w:val="28"/>
        </w:rPr>
        <w:t>Широківської</w:t>
      </w:r>
      <w:proofErr w:type="spellEnd"/>
      <w:r w:rsidRPr="0000701C">
        <w:rPr>
          <w:bCs/>
          <w:sz w:val="28"/>
          <w:szCs w:val="28"/>
        </w:rPr>
        <w:t xml:space="preserve"> сільської територіальної громади на 2026 – 2028 роки </w:t>
      </w:r>
      <w:r w:rsidRPr="0000701C">
        <w:rPr>
          <w:sz w:val="28"/>
          <w:szCs w:val="28"/>
        </w:rPr>
        <w:t>(додається).</w:t>
      </w:r>
    </w:p>
    <w:p w14:paraId="5F1E75A5" w14:textId="77777777" w:rsidR="005C007F" w:rsidRPr="00607F60" w:rsidRDefault="005C007F" w:rsidP="005C00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07F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</w:t>
      </w:r>
      <w:r w:rsidRPr="00607F60">
        <w:rPr>
          <w:rFonts w:ascii="Times New Roman" w:hAnsi="Times New Roman"/>
          <w:sz w:val="28"/>
          <w:szCs w:val="28"/>
        </w:rPr>
        <w:t xml:space="preserve"> Контроль за виконанням цього рішення покласти на постійну комісію з </w:t>
      </w:r>
      <w:r w:rsidRPr="00607F60">
        <w:rPr>
          <w:rFonts w:ascii="Times New Roman" w:hAnsi="Times New Roman"/>
          <w:color w:val="000000"/>
          <w:sz w:val="28"/>
          <w:szCs w:val="28"/>
        </w:rPr>
        <w:t>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Широківської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сільської ради Запорізького району Запорізької області</w:t>
      </w:r>
      <w:r w:rsidRPr="00607F60">
        <w:rPr>
          <w:rFonts w:ascii="Times New Roman" w:hAnsi="Times New Roman"/>
          <w:color w:val="000000"/>
          <w:sz w:val="28"/>
          <w:szCs w:val="28"/>
        </w:rPr>
        <w:t>.</w:t>
      </w:r>
    </w:p>
    <w:p w14:paraId="2E94256A" w14:textId="77777777" w:rsidR="005C007F" w:rsidRDefault="005C007F" w:rsidP="005C00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</w:p>
    <w:p w14:paraId="046C319F" w14:textId="77777777" w:rsidR="005C007F" w:rsidRPr="00773084" w:rsidRDefault="005C007F" w:rsidP="005C00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</w:p>
    <w:p w14:paraId="45B859A2" w14:textId="77777777" w:rsidR="005C007F" w:rsidRDefault="005C007F" w:rsidP="005C007F">
      <w:pPr>
        <w:pStyle w:val="Style9"/>
        <w:widowControl/>
        <w:tabs>
          <w:tab w:val="left" w:pos="1044"/>
        </w:tabs>
        <w:spacing w:line="240" w:lineRule="auto"/>
        <w:ind w:firstLine="0"/>
        <w:rPr>
          <w:sz w:val="28"/>
          <w:szCs w:val="28"/>
          <w:lang w:val="uk-UA"/>
        </w:rPr>
      </w:pPr>
      <w:r w:rsidRPr="00E54C91">
        <w:rPr>
          <w:sz w:val="28"/>
          <w:szCs w:val="28"/>
          <w:lang w:val="uk-UA"/>
        </w:rPr>
        <w:t xml:space="preserve">Сільський </w:t>
      </w:r>
      <w:r w:rsidRPr="0000701C">
        <w:rPr>
          <w:sz w:val="28"/>
          <w:szCs w:val="28"/>
          <w:lang w:val="uk-UA"/>
        </w:rPr>
        <w:t>голова                                                                           Денис КОРОТЕНКО</w:t>
      </w:r>
    </w:p>
    <w:p w14:paraId="4C537085" w14:textId="3CCEBD45" w:rsidR="005C007F" w:rsidRDefault="005C007F" w:rsidP="005C007F">
      <w:pPr>
        <w:pStyle w:val="Style9"/>
        <w:widowControl/>
        <w:tabs>
          <w:tab w:val="left" w:pos="1044"/>
        </w:tabs>
        <w:spacing w:before="7" w:line="317" w:lineRule="exact"/>
        <w:ind w:firstLine="0"/>
        <w:rPr>
          <w:sz w:val="28"/>
          <w:szCs w:val="28"/>
          <w:lang w:val="uk-UA"/>
        </w:rPr>
      </w:pPr>
    </w:p>
    <w:p w14:paraId="623FD5A2" w14:textId="77777777" w:rsidR="005C007F" w:rsidRDefault="005C007F" w:rsidP="005C007F">
      <w:pPr>
        <w:pStyle w:val="Style9"/>
        <w:widowControl/>
        <w:tabs>
          <w:tab w:val="left" w:pos="1044"/>
        </w:tabs>
        <w:spacing w:before="7" w:line="317" w:lineRule="exact"/>
        <w:ind w:firstLine="0"/>
        <w:rPr>
          <w:sz w:val="28"/>
          <w:szCs w:val="28"/>
          <w:lang w:val="uk-UA"/>
        </w:rPr>
      </w:pPr>
    </w:p>
    <w:p w14:paraId="381081E6" w14:textId="77777777" w:rsidR="005C007F" w:rsidRDefault="005C007F" w:rsidP="005C007F">
      <w:pPr>
        <w:pStyle w:val="Style9"/>
        <w:widowControl/>
        <w:tabs>
          <w:tab w:val="left" w:pos="1044"/>
        </w:tabs>
        <w:spacing w:before="7" w:line="317" w:lineRule="exact"/>
        <w:ind w:firstLine="0"/>
        <w:rPr>
          <w:sz w:val="28"/>
          <w:szCs w:val="28"/>
          <w:lang w:val="uk-UA"/>
        </w:rPr>
      </w:pPr>
    </w:p>
    <w:p w14:paraId="6C541763" w14:textId="77777777" w:rsidR="005C007F" w:rsidRDefault="005C007F" w:rsidP="005C007F">
      <w:pPr>
        <w:pStyle w:val="Style9"/>
        <w:widowControl/>
        <w:tabs>
          <w:tab w:val="left" w:pos="1044"/>
        </w:tabs>
        <w:spacing w:before="7" w:line="317" w:lineRule="exact"/>
        <w:ind w:firstLine="0"/>
        <w:rPr>
          <w:sz w:val="28"/>
          <w:szCs w:val="28"/>
          <w:lang w:val="uk-UA"/>
        </w:rPr>
      </w:pPr>
    </w:p>
    <w:p w14:paraId="231EAA51" w14:textId="77777777" w:rsidR="004C4F13" w:rsidRDefault="004C4F13" w:rsidP="007779B3">
      <w:pPr>
        <w:pStyle w:val="a3"/>
        <w:spacing w:before="0" w:beforeAutospacing="0" w:after="0" w:afterAutospacing="0"/>
        <w:rPr>
          <w:rStyle w:val="ac"/>
          <w:i w:val="0"/>
          <w:sz w:val="28"/>
          <w:szCs w:val="28"/>
          <w:lang w:val="uk-UA"/>
        </w:rPr>
      </w:pPr>
    </w:p>
    <w:p w14:paraId="311DBE2B" w14:textId="54F09B15" w:rsidR="007779B3" w:rsidRPr="00F523BB" w:rsidRDefault="007779B3" w:rsidP="007779B3">
      <w:pPr>
        <w:pStyle w:val="a3"/>
        <w:spacing w:before="0" w:beforeAutospacing="0" w:after="0" w:afterAutospacing="0"/>
        <w:ind w:left="6120"/>
        <w:rPr>
          <w:rStyle w:val="ac"/>
          <w:i w:val="0"/>
          <w:sz w:val="28"/>
          <w:szCs w:val="28"/>
          <w:lang w:val="uk-UA"/>
        </w:rPr>
      </w:pPr>
      <w:r w:rsidRPr="00F523BB">
        <w:rPr>
          <w:rStyle w:val="ac"/>
          <w:i w:val="0"/>
          <w:sz w:val="28"/>
          <w:szCs w:val="28"/>
          <w:lang w:val="uk-UA"/>
        </w:rPr>
        <w:lastRenderedPageBreak/>
        <w:t>ЗАТВЕРДЖЕНО</w:t>
      </w:r>
    </w:p>
    <w:p w14:paraId="155BD39F" w14:textId="29E0D06C" w:rsidR="007779B3" w:rsidRPr="00F523BB" w:rsidRDefault="007779B3" w:rsidP="007779B3">
      <w:pPr>
        <w:pStyle w:val="a3"/>
        <w:spacing w:before="0" w:beforeAutospacing="0" w:after="0" w:afterAutospacing="0"/>
        <w:ind w:left="6118"/>
        <w:rPr>
          <w:rStyle w:val="ac"/>
          <w:i w:val="0"/>
          <w:sz w:val="28"/>
          <w:szCs w:val="28"/>
          <w:lang w:val="uk-UA"/>
        </w:rPr>
      </w:pPr>
      <w:r w:rsidRPr="00F523BB">
        <w:rPr>
          <w:rStyle w:val="ac"/>
          <w:i w:val="0"/>
          <w:sz w:val="28"/>
          <w:szCs w:val="28"/>
          <w:lang w:val="uk-UA"/>
        </w:rPr>
        <w:t xml:space="preserve">рішенням </w:t>
      </w:r>
      <w:r w:rsidR="00EE6896" w:rsidRPr="00F523BB">
        <w:rPr>
          <w:rStyle w:val="ac"/>
          <w:i w:val="0"/>
          <w:sz w:val="28"/>
          <w:szCs w:val="28"/>
          <w:lang w:val="uk-UA"/>
        </w:rPr>
        <w:t xml:space="preserve">шістдесят дев’ятої  </w:t>
      </w:r>
      <w:r w:rsidRPr="00F523BB">
        <w:rPr>
          <w:rStyle w:val="ac"/>
          <w:i w:val="0"/>
          <w:sz w:val="28"/>
          <w:szCs w:val="28"/>
          <w:lang w:val="uk-UA"/>
        </w:rPr>
        <w:t>сесії</w:t>
      </w:r>
      <w:r w:rsidR="00F523BB">
        <w:rPr>
          <w:rStyle w:val="ac"/>
          <w:i w:val="0"/>
          <w:sz w:val="28"/>
          <w:szCs w:val="28"/>
          <w:lang w:val="uk-UA"/>
        </w:rPr>
        <w:t xml:space="preserve"> </w:t>
      </w:r>
      <w:r w:rsidR="00EE6896" w:rsidRPr="00F523BB">
        <w:rPr>
          <w:rStyle w:val="ac"/>
          <w:i w:val="0"/>
          <w:sz w:val="28"/>
          <w:szCs w:val="28"/>
          <w:lang w:val="uk-UA"/>
        </w:rPr>
        <w:t xml:space="preserve">восьмого </w:t>
      </w:r>
      <w:r w:rsidRPr="00F523BB">
        <w:rPr>
          <w:rStyle w:val="ac"/>
          <w:i w:val="0"/>
          <w:sz w:val="28"/>
          <w:szCs w:val="28"/>
          <w:lang w:val="uk-UA"/>
        </w:rPr>
        <w:t>скликання</w:t>
      </w:r>
    </w:p>
    <w:p w14:paraId="7ED22FA8" w14:textId="77777777" w:rsidR="007779B3" w:rsidRPr="00F523BB" w:rsidRDefault="007779B3" w:rsidP="007779B3">
      <w:pPr>
        <w:pStyle w:val="a3"/>
        <w:spacing w:before="0" w:beforeAutospacing="0" w:after="0" w:afterAutospacing="0"/>
        <w:ind w:left="6118"/>
        <w:rPr>
          <w:rStyle w:val="ac"/>
          <w:i w:val="0"/>
          <w:sz w:val="28"/>
          <w:szCs w:val="28"/>
          <w:lang w:val="uk-UA"/>
        </w:rPr>
      </w:pPr>
      <w:proofErr w:type="spellStart"/>
      <w:r w:rsidRPr="00F523BB">
        <w:rPr>
          <w:rStyle w:val="ac"/>
          <w:i w:val="0"/>
          <w:sz w:val="28"/>
          <w:szCs w:val="28"/>
          <w:lang w:val="uk-UA"/>
        </w:rPr>
        <w:t>Широківської</w:t>
      </w:r>
      <w:proofErr w:type="spellEnd"/>
      <w:r w:rsidRPr="00F523BB">
        <w:rPr>
          <w:rStyle w:val="ac"/>
          <w:i w:val="0"/>
          <w:sz w:val="28"/>
          <w:szCs w:val="28"/>
          <w:lang w:val="uk-UA"/>
        </w:rPr>
        <w:t xml:space="preserve"> сільської ради</w:t>
      </w:r>
    </w:p>
    <w:p w14:paraId="607B4960" w14:textId="77777777" w:rsidR="007779B3" w:rsidRPr="00F523BB" w:rsidRDefault="007779B3" w:rsidP="007779B3">
      <w:pPr>
        <w:pStyle w:val="a3"/>
        <w:spacing w:before="0" w:beforeAutospacing="0" w:after="0" w:afterAutospacing="0"/>
        <w:ind w:left="6118"/>
        <w:rPr>
          <w:rStyle w:val="ac"/>
          <w:i w:val="0"/>
          <w:sz w:val="28"/>
          <w:szCs w:val="28"/>
          <w:lang w:val="uk-UA"/>
        </w:rPr>
      </w:pPr>
      <w:r w:rsidRPr="00F523BB">
        <w:rPr>
          <w:rStyle w:val="ac"/>
          <w:i w:val="0"/>
          <w:sz w:val="28"/>
          <w:szCs w:val="28"/>
          <w:lang w:val="uk-UA"/>
        </w:rPr>
        <w:t>Запорізького району</w:t>
      </w:r>
    </w:p>
    <w:p w14:paraId="74BABFC3" w14:textId="32A4CFF8" w:rsidR="007779B3" w:rsidRPr="00FC38F3" w:rsidRDefault="007779B3" w:rsidP="007779B3">
      <w:pPr>
        <w:pStyle w:val="a3"/>
        <w:spacing w:before="0" w:beforeAutospacing="0" w:after="0" w:afterAutospacing="0"/>
        <w:ind w:left="6118"/>
        <w:rPr>
          <w:rStyle w:val="ac"/>
          <w:sz w:val="28"/>
          <w:szCs w:val="28"/>
          <w:u w:val="single"/>
          <w:lang w:val="uk-UA"/>
        </w:rPr>
      </w:pPr>
      <w:r w:rsidRPr="00F523BB">
        <w:rPr>
          <w:rStyle w:val="ac"/>
          <w:i w:val="0"/>
          <w:sz w:val="28"/>
          <w:szCs w:val="28"/>
          <w:lang w:val="uk-UA"/>
        </w:rPr>
        <w:t>Запорізької області</w:t>
      </w:r>
      <w:r w:rsidRPr="00F523BB">
        <w:rPr>
          <w:i/>
          <w:iCs/>
          <w:sz w:val="28"/>
          <w:szCs w:val="28"/>
          <w:lang w:val="uk-UA"/>
        </w:rPr>
        <w:br/>
      </w:r>
      <w:r w:rsidRPr="00F523BB">
        <w:rPr>
          <w:sz w:val="28"/>
          <w:szCs w:val="28"/>
          <w:lang w:val="uk-UA"/>
        </w:rPr>
        <w:t xml:space="preserve">від </w:t>
      </w:r>
      <w:r w:rsidR="00EE6896" w:rsidRPr="00F523BB">
        <w:rPr>
          <w:sz w:val="28"/>
          <w:szCs w:val="28"/>
          <w:lang w:val="uk-UA"/>
        </w:rPr>
        <w:t>05.03.2026</w:t>
      </w:r>
      <w:r w:rsidRPr="00F523BB">
        <w:rPr>
          <w:sz w:val="28"/>
          <w:szCs w:val="28"/>
          <w:lang w:val="uk-UA"/>
        </w:rPr>
        <w:t xml:space="preserve"> р. № </w:t>
      </w:r>
      <w:r w:rsidR="008D5D02">
        <w:rPr>
          <w:sz w:val="28"/>
          <w:szCs w:val="28"/>
          <w:lang w:val="uk-UA"/>
        </w:rPr>
        <w:t>7</w:t>
      </w:r>
    </w:p>
    <w:p w14:paraId="50C17276" w14:textId="301FEC6A" w:rsidR="00FD3380" w:rsidRPr="00F523BB" w:rsidRDefault="00FD3380" w:rsidP="00FD3380">
      <w:pPr>
        <w:pStyle w:val="1"/>
        <w:spacing w:before="89" w:line="322" w:lineRule="exact"/>
        <w:ind w:right="804"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523BB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</w:p>
    <w:p w14:paraId="235D86EF" w14:textId="38F7133F" w:rsidR="005B24B8" w:rsidRPr="002B421E" w:rsidRDefault="002B421E" w:rsidP="005B24B8">
      <w:pPr>
        <w:pStyle w:val="1"/>
        <w:spacing w:before="0" w:line="322" w:lineRule="exact"/>
        <w:ind w:right="804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ПРОГРАМА</w:t>
      </w:r>
    </w:p>
    <w:p w14:paraId="45E60B21" w14:textId="5F2C7DA0" w:rsidR="00FD3380" w:rsidRPr="002B421E" w:rsidRDefault="00FD3380" w:rsidP="002B421E">
      <w:pPr>
        <w:pStyle w:val="1"/>
        <w:spacing w:before="0" w:line="240" w:lineRule="auto"/>
        <w:ind w:right="804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B421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підтримки </w:t>
      </w:r>
      <w:r w:rsidR="00F523BB" w:rsidRPr="002B421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малого і середнього підприємництва на території </w:t>
      </w:r>
      <w:r w:rsidRPr="002B421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</w:t>
      </w:r>
      <w:proofErr w:type="spellStart"/>
      <w:r w:rsidRPr="002B421E">
        <w:rPr>
          <w:rFonts w:ascii="Times New Roman" w:hAnsi="Times New Roman" w:cs="Times New Roman"/>
          <w:b/>
          <w:bCs/>
          <w:color w:val="auto"/>
          <w:sz w:val="28"/>
          <w:szCs w:val="28"/>
        </w:rPr>
        <w:t>Широківської</w:t>
      </w:r>
      <w:proofErr w:type="spellEnd"/>
      <w:r w:rsidRPr="002B421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F523BB" w:rsidRPr="002B421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сільської </w:t>
      </w:r>
      <w:r w:rsidRPr="002B421E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територіальної громади</w:t>
      </w:r>
      <w:r w:rsidR="002B421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2B421E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 2026-2028 роки</w:t>
      </w:r>
    </w:p>
    <w:p w14:paraId="45AB3180" w14:textId="77777777" w:rsidR="002B421E" w:rsidRPr="002B421E" w:rsidRDefault="002B421E" w:rsidP="002B421E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0A5E537C" w14:textId="586F6CBB" w:rsidR="005B24B8" w:rsidRPr="002B421E" w:rsidRDefault="005B24B8" w:rsidP="002B42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B421E">
        <w:rPr>
          <w:rFonts w:ascii="Times New Roman" w:hAnsi="Times New Roman"/>
          <w:b/>
          <w:bCs/>
          <w:sz w:val="28"/>
          <w:szCs w:val="28"/>
        </w:rPr>
        <w:t>Паспорт Програми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4157"/>
        <w:gridCol w:w="5342"/>
      </w:tblGrid>
      <w:tr w:rsidR="00FD3380" w:rsidRPr="003D7517" w14:paraId="6CB10D90" w14:textId="77777777" w:rsidTr="006529D3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5DC36" w14:textId="77777777" w:rsidR="00FD3380" w:rsidRPr="002B421E" w:rsidRDefault="00FD3380" w:rsidP="00EE6955">
            <w:pPr>
              <w:pStyle w:val="ae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DDAB0" w14:textId="77777777" w:rsidR="00FD3380" w:rsidRPr="002B421E" w:rsidRDefault="00FD3380" w:rsidP="005B24B8">
            <w:pPr>
              <w:pStyle w:val="ae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Ініціатор розроблення </w:t>
            </w:r>
          </w:p>
          <w:p w14:paraId="085B47F7" w14:textId="77777777" w:rsidR="00FD3380" w:rsidRPr="002B421E" w:rsidRDefault="00FD3380" w:rsidP="005B24B8">
            <w:pPr>
              <w:pStyle w:val="ae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D5F62" w14:textId="3E57AB56" w:rsidR="00FD3380" w:rsidRPr="002B421E" w:rsidRDefault="00FD3380" w:rsidP="002B421E">
            <w:pPr>
              <w:pStyle w:val="ae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Широківська</w:t>
            </w:r>
            <w:proofErr w:type="spellEnd"/>
            <w:r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сільська рада Запорізького району Запорізької області</w:t>
            </w:r>
          </w:p>
        </w:tc>
      </w:tr>
      <w:tr w:rsidR="00FD3380" w:rsidRPr="00294972" w14:paraId="671E766D" w14:textId="77777777" w:rsidTr="006529D3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954B9" w14:textId="77777777" w:rsidR="00FD3380" w:rsidRPr="002B421E" w:rsidRDefault="00FD3380" w:rsidP="00EE6955">
            <w:pPr>
              <w:pStyle w:val="ae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B421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FB16A" w14:textId="724A8F73" w:rsidR="00FD3380" w:rsidRPr="002B421E" w:rsidRDefault="00FD3380" w:rsidP="005B24B8">
            <w:pPr>
              <w:pStyle w:val="ae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Дата, номер і назва розпорядчого документа про затвердження програми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628F7" w14:textId="47E7F8F0" w:rsidR="00FD3380" w:rsidRPr="002B421E" w:rsidRDefault="00FD3380" w:rsidP="002B421E">
            <w:pPr>
              <w:pStyle w:val="ae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Рішення </w:t>
            </w:r>
            <w:proofErr w:type="spellStart"/>
            <w:r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Широківської</w:t>
            </w:r>
            <w:proofErr w:type="spellEnd"/>
            <w:r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сільської ради Запорізького району Запорізької області від </w:t>
            </w:r>
            <w:r w:rsidR="00850ABC"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05.03.2026</w:t>
            </w:r>
            <w:r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№</w:t>
            </w:r>
            <w:r w:rsidR="008D5D0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7</w:t>
            </w:r>
          </w:p>
        </w:tc>
      </w:tr>
      <w:tr w:rsidR="00FD3380" w:rsidRPr="00294972" w14:paraId="548D8C14" w14:textId="77777777" w:rsidTr="006529D3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2269E" w14:textId="77777777" w:rsidR="00FD3380" w:rsidRPr="002B421E" w:rsidRDefault="00FD3380" w:rsidP="00EE6955">
            <w:pPr>
              <w:pStyle w:val="ae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4B8027E8" w14:textId="77777777" w:rsidR="00FD3380" w:rsidRPr="002B421E" w:rsidRDefault="00FD3380" w:rsidP="00EE6955">
            <w:pPr>
              <w:pStyle w:val="ae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B421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7C514" w14:textId="77777777" w:rsidR="00FD3380" w:rsidRPr="002B421E" w:rsidRDefault="00FD3380" w:rsidP="005B24B8">
            <w:pPr>
              <w:pStyle w:val="ae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042EC" w14:textId="77777777" w:rsidR="00FD3380" w:rsidRPr="002B421E" w:rsidRDefault="00FD3380" w:rsidP="002B421E">
            <w:pPr>
              <w:pStyle w:val="a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42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 «Агенція розвитку </w:t>
            </w:r>
            <w:proofErr w:type="spellStart"/>
            <w:r w:rsidRPr="002B421E">
              <w:rPr>
                <w:rFonts w:ascii="Times New Roman" w:hAnsi="Times New Roman"/>
                <w:sz w:val="28"/>
                <w:szCs w:val="28"/>
                <w:lang w:val="uk-UA"/>
              </w:rPr>
              <w:t>Широківської</w:t>
            </w:r>
            <w:proofErr w:type="spellEnd"/>
            <w:r w:rsidRPr="002B42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громади» </w:t>
            </w:r>
          </w:p>
          <w:p w14:paraId="3A687642" w14:textId="4F81B709" w:rsidR="00FD3380" w:rsidRPr="002B421E" w:rsidRDefault="00FD3380" w:rsidP="002B421E">
            <w:pPr>
              <w:pStyle w:val="ae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2B421E">
              <w:rPr>
                <w:rFonts w:ascii="Times New Roman" w:hAnsi="Times New Roman"/>
                <w:sz w:val="28"/>
                <w:szCs w:val="28"/>
                <w:lang w:val="uk-UA"/>
              </w:rPr>
              <w:t>Широківської</w:t>
            </w:r>
            <w:proofErr w:type="spellEnd"/>
            <w:r w:rsidRPr="002B42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 ради Запорізького району Запорізької області</w:t>
            </w:r>
          </w:p>
        </w:tc>
      </w:tr>
      <w:tr w:rsidR="00FD3380" w:rsidRPr="00294972" w14:paraId="38989345" w14:textId="77777777" w:rsidTr="006529D3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5C41A" w14:textId="77777777" w:rsidR="00FD3380" w:rsidRPr="002B421E" w:rsidRDefault="00FD3380" w:rsidP="00EE6955">
            <w:pPr>
              <w:pStyle w:val="ae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B421E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0EFD7" w14:textId="323B5847" w:rsidR="00FD3380" w:rsidRPr="002B421E" w:rsidRDefault="00FD3380" w:rsidP="005B24B8">
            <w:pPr>
              <w:pStyle w:val="ae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Спів</w:t>
            </w:r>
            <w:r w:rsidR="00850ABC"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розробники</w:t>
            </w:r>
            <w:proofErr w:type="spellEnd"/>
            <w:r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4C5E4" w14:textId="3BCC5D89" w:rsidR="00FD3380" w:rsidRPr="002B421E" w:rsidRDefault="00850ABC" w:rsidP="002B421E">
            <w:pPr>
              <w:pStyle w:val="ae"/>
              <w:rPr>
                <w:rFonts w:ascii="Times New Roman" w:hAnsi="Times New Roman"/>
                <w:bCs/>
                <w:sz w:val="28"/>
                <w:szCs w:val="28"/>
                <w:highlight w:val="red"/>
                <w:lang w:val="uk-UA"/>
              </w:rPr>
            </w:pPr>
            <w:r w:rsidRPr="002B42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Структурні підрозділи </w:t>
            </w:r>
            <w:proofErr w:type="spellStart"/>
            <w:r w:rsidRPr="002B421E">
              <w:rPr>
                <w:rFonts w:ascii="Times New Roman" w:hAnsi="Times New Roman"/>
                <w:sz w:val="28"/>
                <w:szCs w:val="28"/>
                <w:lang w:val="uk-UA"/>
              </w:rPr>
              <w:t>Широківської</w:t>
            </w:r>
            <w:proofErr w:type="spellEnd"/>
            <w:r w:rsidRPr="002B42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 ради Запорізького району запорізької області</w:t>
            </w:r>
          </w:p>
        </w:tc>
      </w:tr>
      <w:tr w:rsidR="00850ABC" w:rsidRPr="00294972" w14:paraId="52AC4738" w14:textId="77777777" w:rsidTr="006529D3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912A3" w14:textId="77777777" w:rsidR="00850ABC" w:rsidRPr="002B421E" w:rsidRDefault="00850ABC" w:rsidP="00850ABC">
            <w:pPr>
              <w:pStyle w:val="ae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B421E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CB974" w14:textId="77777777" w:rsidR="00850ABC" w:rsidRPr="002B421E" w:rsidRDefault="00850ABC" w:rsidP="005B24B8">
            <w:pPr>
              <w:pStyle w:val="ae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Відповідальний </w:t>
            </w:r>
          </w:p>
          <w:p w14:paraId="77E3607E" w14:textId="77777777" w:rsidR="00850ABC" w:rsidRPr="002B421E" w:rsidRDefault="00850ABC" w:rsidP="005B24B8">
            <w:pPr>
              <w:pStyle w:val="ae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виконавець 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45BA2" w14:textId="19899E11" w:rsidR="00850ABC" w:rsidRPr="002B421E" w:rsidRDefault="00850ABC" w:rsidP="002B421E">
            <w:pPr>
              <w:pStyle w:val="ae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Широківська</w:t>
            </w:r>
            <w:proofErr w:type="spellEnd"/>
            <w:r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сільська рада Запорізького району</w:t>
            </w:r>
            <w:r w:rsidR="002B421E"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Запорізької області</w:t>
            </w:r>
          </w:p>
        </w:tc>
      </w:tr>
      <w:tr w:rsidR="00FD3380" w:rsidRPr="006B350B" w14:paraId="4E17C436" w14:textId="77777777" w:rsidTr="006529D3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4267" w14:textId="77777777" w:rsidR="00850ABC" w:rsidRPr="002B421E" w:rsidRDefault="00850ABC" w:rsidP="00EE6955">
            <w:pPr>
              <w:pStyle w:val="ae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7373B69B" w14:textId="77777777" w:rsidR="00850ABC" w:rsidRPr="002B421E" w:rsidRDefault="00850ABC" w:rsidP="00EE6955">
            <w:pPr>
              <w:pStyle w:val="ae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30DBFC47" w14:textId="77777777" w:rsidR="00850ABC" w:rsidRPr="002B421E" w:rsidRDefault="00850ABC" w:rsidP="00EE6955">
            <w:pPr>
              <w:pStyle w:val="ae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36350271" w14:textId="0269FE2C" w:rsidR="00FD3380" w:rsidRPr="002B421E" w:rsidRDefault="00FD3380" w:rsidP="00EE6955">
            <w:pPr>
              <w:pStyle w:val="ae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B6D63" w14:textId="77777777" w:rsidR="00FD3380" w:rsidRPr="002B421E" w:rsidRDefault="00FD3380" w:rsidP="005B24B8">
            <w:pPr>
              <w:pStyle w:val="ae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BEF44" w14:textId="15A036DA" w:rsidR="00FD3380" w:rsidRPr="002B421E" w:rsidRDefault="00850ABC" w:rsidP="002B421E">
            <w:pPr>
              <w:pStyle w:val="ae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Структурні підрозділи</w:t>
            </w:r>
            <w:r w:rsidR="00FD3380"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D3380"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Широківської</w:t>
            </w:r>
            <w:proofErr w:type="spellEnd"/>
            <w:r w:rsidR="00FD3380"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1A1FB963" w14:textId="06ED9EE8" w:rsidR="00FD3380" w:rsidRPr="002B421E" w:rsidRDefault="00FD3380" w:rsidP="002B421E">
            <w:pPr>
              <w:pStyle w:val="ae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сільської ради Запорізького району Запорізької області,</w:t>
            </w:r>
            <w:r w:rsidRPr="002B42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 «Агенція розвитку </w:t>
            </w:r>
            <w:proofErr w:type="spellStart"/>
            <w:r w:rsidRPr="002B421E">
              <w:rPr>
                <w:rFonts w:ascii="Times New Roman" w:hAnsi="Times New Roman"/>
                <w:sz w:val="28"/>
                <w:szCs w:val="28"/>
                <w:lang w:val="uk-UA"/>
              </w:rPr>
              <w:t>Широківської</w:t>
            </w:r>
            <w:proofErr w:type="spellEnd"/>
            <w:r w:rsidRPr="002B42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громади» </w:t>
            </w:r>
            <w:proofErr w:type="spellStart"/>
            <w:r w:rsidRPr="002B421E">
              <w:rPr>
                <w:rFonts w:ascii="Times New Roman" w:hAnsi="Times New Roman"/>
                <w:sz w:val="28"/>
                <w:szCs w:val="28"/>
                <w:lang w:val="uk-UA"/>
              </w:rPr>
              <w:t>Широківської</w:t>
            </w:r>
            <w:proofErr w:type="spellEnd"/>
            <w:r w:rsidRPr="002B42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 ради Запорізького району Запорізької області, </w:t>
            </w:r>
            <w:r w:rsidR="00850ABC" w:rsidRPr="002B421E">
              <w:rPr>
                <w:rFonts w:ascii="Times New Roman" w:hAnsi="Times New Roman"/>
                <w:sz w:val="28"/>
                <w:szCs w:val="28"/>
                <w:lang w:val="uk-UA"/>
              </w:rPr>
              <w:t>представники малого та середнього підприємництва</w:t>
            </w:r>
          </w:p>
        </w:tc>
      </w:tr>
      <w:tr w:rsidR="00FD3380" w:rsidRPr="00294972" w14:paraId="0C5712DF" w14:textId="77777777" w:rsidTr="006529D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F1CC5" w14:textId="77777777" w:rsidR="00FD3380" w:rsidRPr="002B421E" w:rsidRDefault="00FD3380" w:rsidP="00EE6955">
            <w:pPr>
              <w:pStyle w:val="ae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F5A2E" w14:textId="77777777" w:rsidR="00FD3380" w:rsidRPr="002B421E" w:rsidRDefault="00FD3380" w:rsidP="005B24B8">
            <w:pPr>
              <w:pStyle w:val="ae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35B6C" w14:textId="7A660343" w:rsidR="00FD3380" w:rsidRPr="002B421E" w:rsidRDefault="00FD3380" w:rsidP="00EE6955">
            <w:pPr>
              <w:pStyle w:val="ae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2026-2028 </w:t>
            </w:r>
            <w:r w:rsidR="002B421E"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роки</w:t>
            </w:r>
          </w:p>
        </w:tc>
      </w:tr>
      <w:tr w:rsidR="00FD3380" w:rsidRPr="00294972" w14:paraId="3ED3F91C" w14:textId="77777777" w:rsidTr="006529D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B9B91" w14:textId="77777777" w:rsidR="00FD3380" w:rsidRPr="002B421E" w:rsidRDefault="00FD3380" w:rsidP="00EE6955">
            <w:pPr>
              <w:pStyle w:val="a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80BBB64" w14:textId="77777777" w:rsidR="00FD3380" w:rsidRPr="002B421E" w:rsidRDefault="00FD3380" w:rsidP="00EE6955">
            <w:pPr>
              <w:pStyle w:val="a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520C5E1" w14:textId="77777777" w:rsidR="00FD3380" w:rsidRPr="002B421E" w:rsidRDefault="00FD3380" w:rsidP="00EE6955">
            <w:pPr>
              <w:pStyle w:val="ae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B421E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4231A" w14:textId="77777777" w:rsidR="00FD3380" w:rsidRPr="002B421E" w:rsidRDefault="00FD3380" w:rsidP="005B24B8">
            <w:pPr>
              <w:pStyle w:val="ae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Загальний обсяг </w:t>
            </w:r>
          </w:p>
          <w:p w14:paraId="47D37888" w14:textId="77777777" w:rsidR="00FD3380" w:rsidRPr="002B421E" w:rsidRDefault="00FD3380" w:rsidP="005B24B8">
            <w:pPr>
              <w:pStyle w:val="ae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фінансових ресурсів, </w:t>
            </w:r>
          </w:p>
          <w:p w14:paraId="16C3DC50" w14:textId="260AD9F1" w:rsidR="00FD3380" w:rsidRPr="002B421E" w:rsidRDefault="00FD3380" w:rsidP="005B24B8">
            <w:pPr>
              <w:pStyle w:val="ae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необхідних для реалізації програми, всього</w:t>
            </w:r>
            <w:r w:rsidR="006F21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F21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тис.грн</w:t>
            </w:r>
            <w:proofErr w:type="spellEnd"/>
            <w:r w:rsidR="006F21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B9E8" w14:textId="4C029F9D" w:rsidR="00FD3380" w:rsidRPr="00095978" w:rsidRDefault="00095978" w:rsidP="00EE6955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5978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  <w:r w:rsidR="006F213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="00D641A3">
              <w:rPr>
                <w:rFonts w:ascii="Times New Roman" w:hAnsi="Times New Roman"/>
                <w:sz w:val="28"/>
                <w:szCs w:val="28"/>
                <w:lang w:val="uk-UA" w:eastAsia="uk-UA"/>
              </w:rPr>
              <w:t>524</w:t>
            </w:r>
            <w:r w:rsidRPr="00095978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,0 </w:t>
            </w:r>
          </w:p>
        </w:tc>
      </w:tr>
      <w:tr w:rsidR="00FD3380" w:rsidRPr="00294972" w14:paraId="27B84C7F" w14:textId="77777777" w:rsidTr="006529D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7C83" w14:textId="77777777" w:rsidR="00FD3380" w:rsidRPr="002B421E" w:rsidRDefault="00FD3380" w:rsidP="00EE6955">
            <w:pPr>
              <w:pStyle w:val="ae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A986" w14:textId="77777777" w:rsidR="00FD3380" w:rsidRPr="002B421E" w:rsidRDefault="00FD3380" w:rsidP="005B24B8">
            <w:pPr>
              <w:pStyle w:val="ae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D3DCA" w14:textId="11F3EE10" w:rsidR="00FD3380" w:rsidRPr="00095978" w:rsidRDefault="00FD3380" w:rsidP="00EE6955">
            <w:pPr>
              <w:pStyle w:val="ae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FD3380" w:rsidRPr="00294972" w14:paraId="28462844" w14:textId="77777777" w:rsidTr="006529D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5D01" w14:textId="77777777" w:rsidR="00FD3380" w:rsidRPr="002B421E" w:rsidRDefault="00FD3380" w:rsidP="00EE6955">
            <w:pPr>
              <w:pStyle w:val="ae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8.1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EA66" w14:textId="77777777" w:rsidR="00FD3380" w:rsidRPr="002B421E" w:rsidRDefault="00FD3380" w:rsidP="005B24B8">
            <w:pPr>
              <w:pStyle w:val="ae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кошти місцевого бюджету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C0846" w14:textId="22B6AC05" w:rsidR="00FD3380" w:rsidRPr="002B421E" w:rsidRDefault="00D641A3" w:rsidP="00EE6955">
            <w:pPr>
              <w:pStyle w:val="ae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294</w:t>
            </w:r>
            <w:r w:rsidR="006F21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</w:t>
            </w:r>
            <w:r w:rsidR="0009597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</w:t>
            </w:r>
          </w:p>
        </w:tc>
      </w:tr>
      <w:tr w:rsidR="00FD3380" w:rsidRPr="00294972" w14:paraId="556072BF" w14:textId="77777777" w:rsidTr="006529D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9371" w14:textId="77777777" w:rsidR="00FD3380" w:rsidRPr="002B421E" w:rsidRDefault="00FD3380" w:rsidP="00EE6955">
            <w:pPr>
              <w:pStyle w:val="ae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8.2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C2E9E" w14:textId="52B4D476" w:rsidR="00FD3380" w:rsidRPr="002B421E" w:rsidRDefault="006529D3" w:rsidP="005B24B8">
            <w:pPr>
              <w:pStyle w:val="ae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кошти державного бюджету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531B2" w14:textId="716A76EB" w:rsidR="00FD3380" w:rsidRPr="002B421E" w:rsidRDefault="006529D3" w:rsidP="00EE6955">
            <w:pPr>
              <w:pStyle w:val="ae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1 780,0</w:t>
            </w:r>
          </w:p>
        </w:tc>
      </w:tr>
      <w:tr w:rsidR="006529D3" w:rsidRPr="00294972" w14:paraId="3810EB69" w14:textId="77777777" w:rsidTr="006529D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0CF4" w14:textId="5A93B427" w:rsidR="006529D3" w:rsidRPr="002B421E" w:rsidRDefault="006529D3" w:rsidP="006529D3">
            <w:pPr>
              <w:pStyle w:val="ae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8.3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6D7A4" w14:textId="62D8B584" w:rsidR="006529D3" w:rsidRPr="002B421E" w:rsidRDefault="006529D3" w:rsidP="006529D3">
            <w:pPr>
              <w:pStyle w:val="ae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B421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кошти інших джерел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B70BD" w14:textId="513E253C" w:rsidR="006529D3" w:rsidRDefault="006529D3" w:rsidP="006529D3">
            <w:pPr>
              <w:pStyle w:val="ae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450,0 </w:t>
            </w:r>
          </w:p>
        </w:tc>
      </w:tr>
    </w:tbl>
    <w:p w14:paraId="050C277B" w14:textId="712B7AA9" w:rsidR="007779B3" w:rsidRDefault="00850ABC" w:rsidP="00850ABC">
      <w:pPr>
        <w:pStyle w:val="a3"/>
        <w:spacing w:before="120" w:beforeAutospacing="0" w:after="120" w:afterAutospacing="0"/>
        <w:ind w:left="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1.</w:t>
      </w:r>
      <w:r w:rsidR="007779B3" w:rsidRPr="00844FFA">
        <w:rPr>
          <w:b/>
          <w:bCs/>
          <w:sz w:val="28"/>
          <w:szCs w:val="28"/>
        </w:rPr>
        <w:t>Загальні положення</w:t>
      </w:r>
    </w:p>
    <w:p w14:paraId="0EBB464A" w14:textId="77777777" w:rsidR="00A67209" w:rsidRDefault="00A67209" w:rsidP="002B42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7209">
        <w:rPr>
          <w:rFonts w:ascii="Times New Roman" w:hAnsi="Times New Roman"/>
          <w:sz w:val="28"/>
          <w:szCs w:val="28"/>
          <w:lang w:eastAsia="ru-RU"/>
        </w:rPr>
        <w:lastRenderedPageBreak/>
        <w:t>Регіональна політика з розвитку малого і середнього підприємництва (далі – МСП) є одним із пріоритетних напрямів діяльності органів місцевого самоврядування, що зумовлено значним позитивним впливом МСП на соціально-економічні процеси в регіоні.</w:t>
      </w:r>
    </w:p>
    <w:p w14:paraId="7551FB92" w14:textId="67F72109" w:rsidR="00A67209" w:rsidRPr="00A67209" w:rsidRDefault="00A67209" w:rsidP="002B42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7209">
        <w:rPr>
          <w:rFonts w:ascii="Times New Roman" w:hAnsi="Times New Roman"/>
          <w:sz w:val="28"/>
          <w:szCs w:val="28"/>
          <w:lang w:eastAsia="ru-RU"/>
        </w:rPr>
        <w:t xml:space="preserve">У цьому контексті підприємницький сектор </w:t>
      </w:r>
      <w:proofErr w:type="spellStart"/>
      <w:r w:rsidRPr="00A67209">
        <w:rPr>
          <w:rFonts w:ascii="Times New Roman" w:hAnsi="Times New Roman"/>
          <w:sz w:val="28"/>
          <w:szCs w:val="28"/>
          <w:lang w:eastAsia="ru-RU"/>
        </w:rPr>
        <w:t>Широківської</w:t>
      </w:r>
      <w:proofErr w:type="spellEnd"/>
      <w:r w:rsidRPr="00A67209">
        <w:rPr>
          <w:rFonts w:ascii="Times New Roman" w:hAnsi="Times New Roman"/>
          <w:sz w:val="28"/>
          <w:szCs w:val="28"/>
          <w:lang w:eastAsia="ru-RU"/>
        </w:rPr>
        <w:t xml:space="preserve"> територіальної громади виступає визначальним чинником формування її економічної спроможності, наповнення місцевого бюджету, забезпечення зайнятості населення та сталого розвитку території. Вирішальну роль у структурі підприємництва громади відіграє саме МСП, яке формує конкурентне середовище, сприяє розвитку споживчих ринків, створенню нових робочих місць, підвищенню рівня доходів населення та зміцненню соціально-економічної стабільності.</w:t>
      </w:r>
    </w:p>
    <w:p w14:paraId="652D163C" w14:textId="77777777" w:rsidR="00A67209" w:rsidRPr="00A67209" w:rsidRDefault="00A67209" w:rsidP="002B42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7209">
        <w:rPr>
          <w:rFonts w:ascii="Times New Roman" w:hAnsi="Times New Roman"/>
          <w:sz w:val="28"/>
          <w:szCs w:val="28"/>
          <w:lang w:eastAsia="ru-RU"/>
        </w:rPr>
        <w:t>З огляду на зазначене, системна підтримка та стимулювання розвитку МСП визначається стратегічним пріоритетом громади та необхідною умовою забезпечення її фінансової самодостатності, інвестиційної привабливості й довгострокового економічного зростання.</w:t>
      </w:r>
    </w:p>
    <w:p w14:paraId="6527DA16" w14:textId="272845FB" w:rsidR="007779B3" w:rsidRPr="00D35A32" w:rsidRDefault="001E7548" w:rsidP="002B42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Основу е</w:t>
      </w:r>
      <w:r w:rsidR="007779B3" w:rsidRPr="00D35A32">
        <w:rPr>
          <w:rFonts w:ascii="Times New Roman" w:hAnsi="Times New Roman"/>
          <w:sz w:val="28"/>
          <w:szCs w:val="28"/>
        </w:rPr>
        <w:t>кономічн</w:t>
      </w:r>
      <w:r>
        <w:rPr>
          <w:rFonts w:ascii="Times New Roman" w:hAnsi="Times New Roman"/>
          <w:sz w:val="28"/>
          <w:szCs w:val="28"/>
        </w:rPr>
        <w:t>ого</w:t>
      </w:r>
      <w:r w:rsidR="007779B3" w:rsidRPr="00D35A32">
        <w:rPr>
          <w:rFonts w:ascii="Times New Roman" w:hAnsi="Times New Roman"/>
          <w:sz w:val="28"/>
          <w:szCs w:val="28"/>
        </w:rPr>
        <w:t xml:space="preserve"> потенціал</w:t>
      </w:r>
      <w:r>
        <w:rPr>
          <w:rFonts w:ascii="Times New Roman" w:hAnsi="Times New Roman"/>
          <w:sz w:val="28"/>
          <w:szCs w:val="28"/>
        </w:rPr>
        <w:t>у</w:t>
      </w:r>
      <w:r w:rsidR="007779B3" w:rsidRPr="00D35A32">
        <w:rPr>
          <w:rFonts w:ascii="Times New Roman" w:hAnsi="Times New Roman"/>
          <w:sz w:val="28"/>
          <w:szCs w:val="28"/>
        </w:rPr>
        <w:t xml:space="preserve"> громади </w:t>
      </w:r>
      <w:r>
        <w:rPr>
          <w:rFonts w:ascii="Times New Roman" w:hAnsi="Times New Roman"/>
          <w:sz w:val="28"/>
          <w:szCs w:val="28"/>
        </w:rPr>
        <w:t xml:space="preserve">становлять </w:t>
      </w:r>
      <w:r w:rsidR="007779B3" w:rsidRPr="00D35A32">
        <w:rPr>
          <w:rFonts w:ascii="Times New Roman" w:hAnsi="Times New Roman"/>
          <w:sz w:val="28"/>
          <w:szCs w:val="28"/>
        </w:rPr>
        <w:t xml:space="preserve">сільськогосподарські підприємства, фермерські господарства, промислові та інші підприємства, фізичні особи – підприємці. </w:t>
      </w:r>
    </w:p>
    <w:p w14:paraId="17F50446" w14:textId="7223FBB9" w:rsidR="00653917" w:rsidRDefault="00653917" w:rsidP="002B421E">
      <w:pPr>
        <w:spacing w:before="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3917">
        <w:rPr>
          <w:rFonts w:ascii="Times New Roman" w:hAnsi="Times New Roman"/>
          <w:sz w:val="28"/>
          <w:szCs w:val="28"/>
        </w:rPr>
        <w:t xml:space="preserve">Сільськогосподарські підприємства громади здійснюють господарську діяльність переважно </w:t>
      </w:r>
      <w:r>
        <w:rPr>
          <w:rFonts w:ascii="Times New Roman" w:hAnsi="Times New Roman"/>
          <w:sz w:val="28"/>
          <w:szCs w:val="28"/>
        </w:rPr>
        <w:t>в</w:t>
      </w:r>
      <w:r w:rsidRPr="00653917">
        <w:rPr>
          <w:rFonts w:ascii="Times New Roman" w:hAnsi="Times New Roman"/>
          <w:sz w:val="28"/>
          <w:szCs w:val="28"/>
        </w:rPr>
        <w:t xml:space="preserve"> галузі рослинництва, частка якого становить близько 80 відсотків у структурі аграрного виробництва. Пріоритетними напрямами є вирощування зернових та олійних культур, а також розвиток овочівництва.</w:t>
      </w:r>
    </w:p>
    <w:p w14:paraId="697CD381" w14:textId="1B13E300" w:rsidR="0039542A" w:rsidRPr="0039542A" w:rsidRDefault="0039542A" w:rsidP="002B421E">
      <w:pPr>
        <w:spacing w:before="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542A">
        <w:rPr>
          <w:rFonts w:ascii="Times New Roman" w:hAnsi="Times New Roman"/>
          <w:sz w:val="28"/>
          <w:szCs w:val="28"/>
        </w:rPr>
        <w:t>У користуванні сільськогосподарських підприємств перебуває близько 16 561 га земельних угідь, що становить 45,93 % від загальної площі земель громади. Селянські (фермерські) господарства використовують 3 321,02 га, особисті селянські господарства — близько 871 га. Крім того, 1 342 га земель відведено для ведення товарного сільськогосподарського виробництва, 659,8 га — для садівництва, 1 394,5 га становлять присадибні земельні ділянки.</w:t>
      </w:r>
    </w:p>
    <w:p w14:paraId="286F6A3D" w14:textId="77777777" w:rsidR="00EC0B7E" w:rsidRDefault="00664111" w:rsidP="002B421E">
      <w:pPr>
        <w:spacing w:before="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779B3" w:rsidRPr="00D35A32">
        <w:rPr>
          <w:rFonts w:ascii="Times New Roman" w:hAnsi="Times New Roman"/>
          <w:sz w:val="28"/>
          <w:szCs w:val="28"/>
        </w:rPr>
        <w:t>ровідни</w:t>
      </w:r>
      <w:r>
        <w:rPr>
          <w:rFonts w:ascii="Times New Roman" w:hAnsi="Times New Roman"/>
          <w:sz w:val="28"/>
          <w:szCs w:val="28"/>
        </w:rPr>
        <w:t>ми</w:t>
      </w:r>
      <w:r w:rsidR="007779B3" w:rsidRPr="00D35A32">
        <w:rPr>
          <w:rFonts w:ascii="Times New Roman" w:hAnsi="Times New Roman"/>
          <w:sz w:val="28"/>
          <w:szCs w:val="28"/>
        </w:rPr>
        <w:t xml:space="preserve"> сільськогосподарськи</w:t>
      </w:r>
      <w:r>
        <w:rPr>
          <w:rFonts w:ascii="Times New Roman" w:hAnsi="Times New Roman"/>
          <w:sz w:val="28"/>
          <w:szCs w:val="28"/>
        </w:rPr>
        <w:t>ми</w:t>
      </w:r>
      <w:r w:rsidR="007779B3" w:rsidRPr="00D35A32">
        <w:rPr>
          <w:rFonts w:ascii="Times New Roman" w:hAnsi="Times New Roman"/>
          <w:sz w:val="28"/>
          <w:szCs w:val="28"/>
        </w:rPr>
        <w:t xml:space="preserve"> підприємств</w:t>
      </w:r>
      <w:r>
        <w:rPr>
          <w:rFonts w:ascii="Times New Roman" w:hAnsi="Times New Roman"/>
          <w:sz w:val="28"/>
          <w:szCs w:val="28"/>
        </w:rPr>
        <w:t>ами</w:t>
      </w:r>
      <w:r w:rsidR="007779B3" w:rsidRPr="00D35A32">
        <w:rPr>
          <w:rFonts w:ascii="Times New Roman" w:hAnsi="Times New Roman"/>
          <w:sz w:val="28"/>
          <w:szCs w:val="28"/>
        </w:rPr>
        <w:t xml:space="preserve">, що </w:t>
      </w:r>
      <w:r>
        <w:rPr>
          <w:rFonts w:ascii="Times New Roman" w:hAnsi="Times New Roman"/>
          <w:sz w:val="28"/>
          <w:szCs w:val="28"/>
        </w:rPr>
        <w:t>здійснюють діяльність</w:t>
      </w:r>
      <w:r w:rsidR="007779B3" w:rsidRPr="00D35A32">
        <w:rPr>
          <w:rFonts w:ascii="Times New Roman" w:hAnsi="Times New Roman"/>
          <w:sz w:val="28"/>
          <w:szCs w:val="28"/>
        </w:rPr>
        <w:t xml:space="preserve"> на території </w:t>
      </w:r>
      <w:proofErr w:type="spellStart"/>
      <w:r w:rsidR="007779B3" w:rsidRPr="00D35A32">
        <w:rPr>
          <w:rFonts w:ascii="Times New Roman" w:hAnsi="Times New Roman"/>
          <w:sz w:val="28"/>
          <w:szCs w:val="28"/>
        </w:rPr>
        <w:t>Широківської</w:t>
      </w:r>
      <w:proofErr w:type="spellEnd"/>
      <w:r w:rsidR="007779B3" w:rsidRPr="00D35A32">
        <w:rPr>
          <w:rFonts w:ascii="Times New Roman" w:hAnsi="Times New Roman"/>
          <w:sz w:val="28"/>
          <w:szCs w:val="28"/>
        </w:rPr>
        <w:t xml:space="preserve"> </w:t>
      </w:r>
      <w:r w:rsidR="00D35A32" w:rsidRPr="00D35A32">
        <w:rPr>
          <w:rFonts w:ascii="Times New Roman" w:hAnsi="Times New Roman"/>
          <w:sz w:val="28"/>
          <w:szCs w:val="28"/>
        </w:rPr>
        <w:t>громади</w:t>
      </w:r>
      <w:r>
        <w:rPr>
          <w:rFonts w:ascii="Times New Roman" w:hAnsi="Times New Roman"/>
          <w:sz w:val="28"/>
          <w:szCs w:val="28"/>
        </w:rPr>
        <w:t xml:space="preserve"> є:</w:t>
      </w:r>
      <w:r w:rsidR="007779B3" w:rsidRPr="00D35A32">
        <w:rPr>
          <w:rFonts w:ascii="Times New Roman" w:hAnsi="Times New Roman"/>
          <w:sz w:val="28"/>
          <w:szCs w:val="28"/>
        </w:rPr>
        <w:t xml:space="preserve"> ТОВ «</w:t>
      </w:r>
      <w:proofErr w:type="spellStart"/>
      <w:r w:rsidR="007779B3" w:rsidRPr="00D35A32">
        <w:rPr>
          <w:rFonts w:ascii="Times New Roman" w:hAnsi="Times New Roman"/>
          <w:sz w:val="28"/>
          <w:szCs w:val="28"/>
        </w:rPr>
        <w:t>Александр-агро</w:t>
      </w:r>
      <w:proofErr w:type="spellEnd"/>
      <w:r w:rsidR="007779B3" w:rsidRPr="00D35A32">
        <w:rPr>
          <w:rFonts w:ascii="Times New Roman" w:hAnsi="Times New Roman"/>
          <w:sz w:val="28"/>
          <w:szCs w:val="28"/>
        </w:rPr>
        <w:t>», ПрАТ «Сонячне 2007», ТОВ «Н</w:t>
      </w:r>
      <w:r>
        <w:rPr>
          <w:rFonts w:ascii="Times New Roman" w:hAnsi="Times New Roman"/>
          <w:sz w:val="28"/>
          <w:szCs w:val="28"/>
        </w:rPr>
        <w:t>езалежна аграрна індустрія</w:t>
      </w:r>
      <w:r w:rsidR="007779B3" w:rsidRPr="00D35A32">
        <w:rPr>
          <w:rFonts w:ascii="Times New Roman" w:hAnsi="Times New Roman"/>
          <w:sz w:val="28"/>
          <w:szCs w:val="28"/>
        </w:rPr>
        <w:t>», ТОВ «</w:t>
      </w:r>
      <w:proofErr w:type="spellStart"/>
      <w:r w:rsidR="007779B3" w:rsidRPr="00D35A32">
        <w:rPr>
          <w:rFonts w:ascii="Times New Roman" w:hAnsi="Times New Roman"/>
          <w:sz w:val="28"/>
          <w:szCs w:val="28"/>
        </w:rPr>
        <w:t>Оріс</w:t>
      </w:r>
      <w:proofErr w:type="spellEnd"/>
      <w:r w:rsidR="007779B3" w:rsidRPr="00D35A32">
        <w:rPr>
          <w:rFonts w:ascii="Times New Roman" w:hAnsi="Times New Roman"/>
          <w:sz w:val="28"/>
          <w:szCs w:val="28"/>
        </w:rPr>
        <w:t>-нива</w:t>
      </w:r>
      <w:r>
        <w:rPr>
          <w:rFonts w:ascii="Times New Roman" w:hAnsi="Times New Roman"/>
          <w:sz w:val="28"/>
          <w:szCs w:val="28"/>
        </w:rPr>
        <w:t xml:space="preserve"> Широке</w:t>
      </w:r>
      <w:r w:rsidR="007779B3" w:rsidRPr="00D35A32">
        <w:rPr>
          <w:rFonts w:ascii="Times New Roman" w:hAnsi="Times New Roman"/>
          <w:sz w:val="28"/>
          <w:szCs w:val="28"/>
        </w:rPr>
        <w:t>», ПП «АФ «Славутич»,</w:t>
      </w:r>
      <w:r w:rsidR="00A54468">
        <w:rPr>
          <w:rFonts w:ascii="Times New Roman" w:hAnsi="Times New Roman"/>
          <w:sz w:val="28"/>
          <w:szCs w:val="28"/>
        </w:rPr>
        <w:t xml:space="preserve"> ПП «</w:t>
      </w:r>
      <w:proofErr w:type="spellStart"/>
      <w:r w:rsidR="00A54468">
        <w:rPr>
          <w:rFonts w:ascii="Times New Roman" w:hAnsi="Times New Roman"/>
          <w:sz w:val="28"/>
          <w:szCs w:val="28"/>
        </w:rPr>
        <w:t>Світточ</w:t>
      </w:r>
      <w:proofErr w:type="spellEnd"/>
      <w:r w:rsidR="00A54468">
        <w:rPr>
          <w:rFonts w:ascii="Times New Roman" w:hAnsi="Times New Roman"/>
          <w:sz w:val="28"/>
          <w:szCs w:val="28"/>
        </w:rPr>
        <w:t>», СВК «Дніпрові хвилі»</w:t>
      </w:r>
      <w:r w:rsidR="007779B3" w:rsidRPr="00D35A32">
        <w:rPr>
          <w:rFonts w:ascii="Times New Roman" w:hAnsi="Times New Roman"/>
          <w:sz w:val="28"/>
          <w:szCs w:val="28"/>
        </w:rPr>
        <w:t xml:space="preserve">. </w:t>
      </w:r>
    </w:p>
    <w:p w14:paraId="0869D649" w14:textId="77777777" w:rsidR="00EC0B7E" w:rsidRDefault="00EC0B7E" w:rsidP="002B42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0B7E">
        <w:rPr>
          <w:rFonts w:ascii="Times New Roman" w:hAnsi="Times New Roman"/>
          <w:sz w:val="28"/>
          <w:szCs w:val="28"/>
          <w:lang w:eastAsia="ru-RU"/>
        </w:rPr>
        <w:t>Промисловий потенціал громади представлений підприємствами харчової та переробної промисловості (близько 20 % у структурі), машинобудування (20 %), виробництва будівельних матеріалів, а також підприємствами у сфері виробництва та розподілу електроенергії та іншими суб’єктами господарювання.</w:t>
      </w:r>
    </w:p>
    <w:p w14:paraId="78C6DBEA" w14:textId="2467857C" w:rsidR="00EC0B7E" w:rsidRPr="00EC0B7E" w:rsidRDefault="00EC0B7E" w:rsidP="002B42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0B7E">
        <w:rPr>
          <w:rFonts w:ascii="Times New Roman" w:hAnsi="Times New Roman"/>
          <w:sz w:val="28"/>
          <w:szCs w:val="28"/>
          <w:lang w:eastAsia="ru-RU"/>
        </w:rPr>
        <w:t xml:space="preserve">Серед найбільших промислових підприємств слід відзначити ПП «ЕЛТІЗ» (виробництво трансформаторів, </w:t>
      </w:r>
      <w:proofErr w:type="spellStart"/>
      <w:r w:rsidRPr="00EC0B7E">
        <w:rPr>
          <w:rFonts w:ascii="Times New Roman" w:hAnsi="Times New Roman"/>
          <w:sz w:val="28"/>
          <w:szCs w:val="28"/>
          <w:lang w:eastAsia="ru-RU"/>
        </w:rPr>
        <w:t>електрореакторів</w:t>
      </w:r>
      <w:proofErr w:type="spellEnd"/>
      <w:r w:rsidRPr="00EC0B7E">
        <w:rPr>
          <w:rFonts w:ascii="Times New Roman" w:hAnsi="Times New Roman"/>
          <w:sz w:val="28"/>
          <w:szCs w:val="28"/>
          <w:lang w:eastAsia="ru-RU"/>
        </w:rPr>
        <w:t xml:space="preserve">, дроселів), </w:t>
      </w:r>
      <w:r>
        <w:rPr>
          <w:rFonts w:ascii="Times New Roman" w:hAnsi="Times New Roman"/>
          <w:sz w:val="28"/>
          <w:szCs w:val="28"/>
          <w:lang w:eastAsia="ru-RU"/>
        </w:rPr>
        <w:t xml:space="preserve">ПП «ВКФ </w:t>
      </w:r>
      <w:r w:rsidRPr="00EC0B7E">
        <w:rPr>
          <w:rFonts w:ascii="Times New Roman" w:hAnsi="Times New Roman"/>
          <w:sz w:val="28"/>
          <w:szCs w:val="28"/>
          <w:lang w:eastAsia="ru-RU"/>
        </w:rPr>
        <w:t>«Берегиня» (виробництво меблів)</w:t>
      </w:r>
      <w:r w:rsidR="00BA2EE2">
        <w:rPr>
          <w:rFonts w:ascii="Times New Roman" w:hAnsi="Times New Roman"/>
          <w:sz w:val="28"/>
          <w:szCs w:val="28"/>
          <w:lang w:eastAsia="ru-RU"/>
        </w:rPr>
        <w:t xml:space="preserve">, ТОВ «Агро </w:t>
      </w:r>
      <w:proofErr w:type="spellStart"/>
      <w:r w:rsidR="00BA2EE2">
        <w:rPr>
          <w:rFonts w:ascii="Times New Roman" w:hAnsi="Times New Roman"/>
          <w:sz w:val="28"/>
          <w:szCs w:val="28"/>
          <w:lang w:eastAsia="ru-RU"/>
        </w:rPr>
        <w:t>трейдінг</w:t>
      </w:r>
      <w:proofErr w:type="spellEnd"/>
      <w:r w:rsidR="00BA2EE2">
        <w:rPr>
          <w:rFonts w:ascii="Times New Roman" w:hAnsi="Times New Roman"/>
          <w:sz w:val="28"/>
          <w:szCs w:val="28"/>
          <w:lang w:eastAsia="ru-RU"/>
        </w:rPr>
        <w:t>» (виробництво олії та тваринних жирів), ТОВ «РДД» (виробництво м</w:t>
      </w:r>
      <w:r w:rsidR="00BA2EE2" w:rsidRPr="00BA2EE2">
        <w:rPr>
          <w:rFonts w:ascii="Times New Roman" w:hAnsi="Times New Roman"/>
          <w:sz w:val="28"/>
          <w:szCs w:val="28"/>
          <w:lang w:eastAsia="ru-RU"/>
        </w:rPr>
        <w:t>’</w:t>
      </w:r>
      <w:r w:rsidR="00BA2EE2">
        <w:rPr>
          <w:rFonts w:ascii="Times New Roman" w:hAnsi="Times New Roman"/>
          <w:sz w:val="28"/>
          <w:szCs w:val="28"/>
          <w:lang w:eastAsia="ru-RU"/>
        </w:rPr>
        <w:t>ясних продуктів), ТОВ «</w:t>
      </w:r>
      <w:proofErr w:type="spellStart"/>
      <w:r w:rsidR="00BA2EE2">
        <w:rPr>
          <w:rFonts w:ascii="Times New Roman" w:hAnsi="Times New Roman"/>
          <w:sz w:val="28"/>
          <w:szCs w:val="28"/>
          <w:lang w:eastAsia="ru-RU"/>
        </w:rPr>
        <w:t>Авента</w:t>
      </w:r>
      <w:proofErr w:type="spellEnd"/>
      <w:r w:rsidR="00BA2EE2">
        <w:rPr>
          <w:rFonts w:ascii="Times New Roman" w:hAnsi="Times New Roman"/>
          <w:sz w:val="28"/>
          <w:szCs w:val="28"/>
          <w:lang w:eastAsia="ru-RU"/>
        </w:rPr>
        <w:t xml:space="preserve">-січ» (виробництво меблів). </w:t>
      </w:r>
      <w:r w:rsidRPr="00EC0B7E">
        <w:rPr>
          <w:rFonts w:ascii="Times New Roman" w:hAnsi="Times New Roman"/>
          <w:sz w:val="28"/>
          <w:szCs w:val="28"/>
          <w:lang w:eastAsia="ru-RU"/>
        </w:rPr>
        <w:t>Загальна площа земельних ділянок, що перебувають у користуванні промислових підприємств, становить близько 128,35 га території громади.</w:t>
      </w:r>
    </w:p>
    <w:p w14:paraId="08BF5C5D" w14:textId="77777777" w:rsidR="00E45C79" w:rsidRPr="00E45C79" w:rsidRDefault="00E45C79" w:rsidP="002B421E">
      <w:pPr>
        <w:pStyle w:val="rvps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45C79">
        <w:rPr>
          <w:sz w:val="28"/>
          <w:szCs w:val="28"/>
          <w:lang w:val="uk-UA"/>
        </w:rPr>
        <w:lastRenderedPageBreak/>
        <w:t xml:space="preserve">Основну частку суб’єктів господарювання, зареєстрованих на території </w:t>
      </w:r>
      <w:proofErr w:type="spellStart"/>
      <w:r w:rsidRPr="00E45C79">
        <w:rPr>
          <w:sz w:val="28"/>
          <w:szCs w:val="28"/>
          <w:lang w:val="uk-UA"/>
        </w:rPr>
        <w:t>Широківської</w:t>
      </w:r>
      <w:proofErr w:type="spellEnd"/>
      <w:r w:rsidRPr="00E45C79">
        <w:rPr>
          <w:sz w:val="28"/>
          <w:szCs w:val="28"/>
          <w:lang w:val="uk-UA"/>
        </w:rPr>
        <w:t xml:space="preserve"> громади, становлять суб’єкти малого (у тому числі мікро-) та середнього підприємництва згідно з критеріями, встановленими чинним законодавством України.</w:t>
      </w:r>
    </w:p>
    <w:p w14:paraId="703C19A3" w14:textId="6FF97CDD" w:rsidR="00D21F14" w:rsidRPr="00D21F14" w:rsidRDefault="00D21F14" w:rsidP="002B42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 2025 році з</w:t>
      </w:r>
      <w:r w:rsidRPr="00D21F14">
        <w:rPr>
          <w:sz w:val="28"/>
          <w:szCs w:val="28"/>
        </w:rPr>
        <w:t xml:space="preserve">агальна кількість зареєстрованих юридичних осіб на території громади становила 1 853, з яких 553 належали до суб’єктів підприємницької діяльності. </w:t>
      </w:r>
      <w:r>
        <w:rPr>
          <w:sz w:val="28"/>
          <w:szCs w:val="28"/>
          <w:lang w:val="uk-UA"/>
        </w:rPr>
        <w:t>Також у</w:t>
      </w:r>
      <w:r w:rsidRPr="00D21F14">
        <w:rPr>
          <w:sz w:val="28"/>
          <w:szCs w:val="28"/>
        </w:rPr>
        <w:t xml:space="preserve"> 2025 році функціонували 260 підприємств оптової та роздрібної торгівлі та 110 суб’єктів сільськогосподарської діяльності.</w:t>
      </w:r>
    </w:p>
    <w:p w14:paraId="6009EE8A" w14:textId="6DBB7FFB" w:rsidR="007909B0" w:rsidRPr="007909B0" w:rsidRDefault="007909B0" w:rsidP="002B42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09B0">
        <w:rPr>
          <w:sz w:val="28"/>
          <w:szCs w:val="28"/>
        </w:rPr>
        <w:t xml:space="preserve">За </w:t>
      </w:r>
      <w:r w:rsidR="00D21F14">
        <w:rPr>
          <w:sz w:val="28"/>
          <w:szCs w:val="28"/>
          <w:lang w:val="uk-UA"/>
        </w:rPr>
        <w:t xml:space="preserve">звітними даними </w:t>
      </w:r>
      <w:r w:rsidRPr="007909B0">
        <w:rPr>
          <w:rStyle w:val="ad"/>
          <w:b w:val="0"/>
          <w:bCs w:val="0"/>
          <w:sz w:val="28"/>
          <w:szCs w:val="28"/>
        </w:rPr>
        <w:t>2025 р</w:t>
      </w:r>
      <w:r w:rsidR="00D21F14">
        <w:rPr>
          <w:rStyle w:val="ad"/>
          <w:b w:val="0"/>
          <w:bCs w:val="0"/>
          <w:sz w:val="28"/>
          <w:szCs w:val="28"/>
          <w:lang w:val="uk-UA"/>
        </w:rPr>
        <w:t>оку</w:t>
      </w:r>
      <w:r w:rsidRPr="007909B0">
        <w:rPr>
          <w:sz w:val="28"/>
          <w:szCs w:val="28"/>
        </w:rPr>
        <w:t xml:space="preserve"> одним із ключових джерел наповнення місцевого бюджету громади є </w:t>
      </w:r>
      <w:r w:rsidRPr="007909B0">
        <w:rPr>
          <w:rStyle w:val="ad"/>
          <w:b w:val="0"/>
          <w:bCs w:val="0"/>
          <w:sz w:val="28"/>
          <w:szCs w:val="28"/>
        </w:rPr>
        <w:t>податок на доходи фізичних осіб</w:t>
      </w:r>
      <w:r w:rsidR="00D21F14">
        <w:rPr>
          <w:rStyle w:val="ad"/>
          <w:b w:val="0"/>
          <w:bCs w:val="0"/>
          <w:sz w:val="28"/>
          <w:szCs w:val="28"/>
          <w:lang w:val="uk-UA"/>
        </w:rPr>
        <w:t xml:space="preserve">, </w:t>
      </w:r>
      <w:r w:rsidRPr="007909B0">
        <w:rPr>
          <w:sz w:val="28"/>
          <w:szCs w:val="28"/>
        </w:rPr>
        <w:t>питома вага якого станови</w:t>
      </w:r>
      <w:r w:rsidR="00D21F14">
        <w:rPr>
          <w:sz w:val="28"/>
          <w:szCs w:val="28"/>
          <w:lang w:val="uk-UA"/>
        </w:rPr>
        <w:t>ла</w:t>
      </w:r>
      <w:r w:rsidRPr="007909B0">
        <w:rPr>
          <w:sz w:val="28"/>
          <w:szCs w:val="28"/>
        </w:rPr>
        <w:t xml:space="preserve"> </w:t>
      </w:r>
      <w:r w:rsidRPr="007909B0">
        <w:rPr>
          <w:rStyle w:val="ad"/>
          <w:b w:val="0"/>
          <w:bCs w:val="0"/>
          <w:sz w:val="28"/>
          <w:szCs w:val="28"/>
        </w:rPr>
        <w:t>41,6 %</w:t>
      </w:r>
      <w:r w:rsidRPr="007909B0">
        <w:rPr>
          <w:sz w:val="28"/>
          <w:szCs w:val="28"/>
        </w:rPr>
        <w:t xml:space="preserve"> </w:t>
      </w:r>
      <w:r w:rsidR="00D21F14">
        <w:rPr>
          <w:sz w:val="28"/>
          <w:szCs w:val="28"/>
          <w:lang w:val="uk-UA"/>
        </w:rPr>
        <w:t xml:space="preserve">у </w:t>
      </w:r>
      <w:r w:rsidRPr="002B421E">
        <w:rPr>
          <w:sz w:val="28"/>
          <w:szCs w:val="28"/>
          <w:lang w:val="uk-UA"/>
        </w:rPr>
        <w:t>загальн</w:t>
      </w:r>
      <w:r w:rsidR="00D21F14" w:rsidRPr="002B421E">
        <w:rPr>
          <w:sz w:val="28"/>
          <w:szCs w:val="28"/>
          <w:lang w:val="uk-UA"/>
        </w:rPr>
        <w:t>ій</w:t>
      </w:r>
      <w:r w:rsidRPr="002B421E">
        <w:rPr>
          <w:sz w:val="28"/>
          <w:szCs w:val="28"/>
          <w:lang w:val="uk-UA"/>
        </w:rPr>
        <w:t xml:space="preserve"> сум</w:t>
      </w:r>
      <w:r w:rsidR="00D21F14" w:rsidRPr="002B421E">
        <w:rPr>
          <w:sz w:val="28"/>
          <w:szCs w:val="28"/>
          <w:lang w:val="uk-UA"/>
        </w:rPr>
        <w:t>і</w:t>
      </w:r>
      <w:r w:rsidR="00D21F14">
        <w:rPr>
          <w:sz w:val="28"/>
          <w:szCs w:val="28"/>
          <w:lang w:val="uk-UA"/>
        </w:rPr>
        <w:t xml:space="preserve"> </w:t>
      </w:r>
      <w:r w:rsidRPr="007909B0">
        <w:rPr>
          <w:sz w:val="28"/>
          <w:szCs w:val="28"/>
        </w:rPr>
        <w:t>доходів. До інших найбільш вагомих джерел бюджетних надходжень громади відносяться:</w:t>
      </w:r>
    </w:p>
    <w:p w14:paraId="78110024" w14:textId="77777777" w:rsidR="007909B0" w:rsidRPr="007909B0" w:rsidRDefault="007909B0" w:rsidP="002B421E">
      <w:pPr>
        <w:pStyle w:val="a3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909B0">
        <w:rPr>
          <w:rStyle w:val="ad"/>
          <w:b w:val="0"/>
          <w:bCs w:val="0"/>
          <w:sz w:val="28"/>
          <w:szCs w:val="28"/>
        </w:rPr>
        <w:t>акцизний збір</w:t>
      </w:r>
      <w:r w:rsidRPr="007909B0">
        <w:rPr>
          <w:sz w:val="28"/>
          <w:szCs w:val="28"/>
        </w:rPr>
        <w:t xml:space="preserve"> з вироблених в Україні та ввезених на митну територію підакцизних товарів, а також від роздрібного продажу підакцизних товарів суб’єктами господарювання – </w:t>
      </w:r>
      <w:r w:rsidRPr="007909B0">
        <w:rPr>
          <w:rStyle w:val="ad"/>
          <w:b w:val="0"/>
          <w:bCs w:val="0"/>
          <w:sz w:val="28"/>
          <w:szCs w:val="28"/>
        </w:rPr>
        <w:t>19,2 %</w:t>
      </w:r>
      <w:r w:rsidRPr="007909B0">
        <w:rPr>
          <w:sz w:val="28"/>
          <w:szCs w:val="28"/>
        </w:rPr>
        <w:t>;</w:t>
      </w:r>
    </w:p>
    <w:p w14:paraId="3F3F6761" w14:textId="77777777" w:rsidR="007909B0" w:rsidRPr="007909B0" w:rsidRDefault="007909B0" w:rsidP="002B421E">
      <w:pPr>
        <w:pStyle w:val="a3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909B0">
        <w:rPr>
          <w:rStyle w:val="ad"/>
          <w:b w:val="0"/>
          <w:bCs w:val="0"/>
          <w:sz w:val="28"/>
          <w:szCs w:val="28"/>
        </w:rPr>
        <w:t>плата за землю</w:t>
      </w:r>
      <w:r w:rsidRPr="007909B0">
        <w:rPr>
          <w:sz w:val="28"/>
          <w:szCs w:val="28"/>
        </w:rPr>
        <w:t xml:space="preserve"> – </w:t>
      </w:r>
      <w:r w:rsidRPr="007909B0">
        <w:rPr>
          <w:rStyle w:val="ad"/>
          <w:b w:val="0"/>
          <w:bCs w:val="0"/>
          <w:sz w:val="28"/>
          <w:szCs w:val="28"/>
        </w:rPr>
        <w:t>8,3 %</w:t>
      </w:r>
      <w:r w:rsidRPr="007909B0">
        <w:rPr>
          <w:sz w:val="28"/>
          <w:szCs w:val="28"/>
        </w:rPr>
        <w:t>;</w:t>
      </w:r>
    </w:p>
    <w:p w14:paraId="7E6DC947" w14:textId="77777777" w:rsidR="007909B0" w:rsidRPr="007909B0" w:rsidRDefault="007909B0" w:rsidP="002B421E">
      <w:pPr>
        <w:pStyle w:val="a3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909B0">
        <w:rPr>
          <w:rStyle w:val="ad"/>
          <w:b w:val="0"/>
          <w:bCs w:val="0"/>
          <w:sz w:val="28"/>
          <w:szCs w:val="28"/>
        </w:rPr>
        <w:t>єдиний податок</w:t>
      </w:r>
      <w:r w:rsidRPr="007909B0">
        <w:rPr>
          <w:sz w:val="28"/>
          <w:szCs w:val="28"/>
        </w:rPr>
        <w:t xml:space="preserve">, сплачуваний суб’єктами малого та середнього підприємництва – </w:t>
      </w:r>
      <w:r w:rsidRPr="007909B0">
        <w:rPr>
          <w:rStyle w:val="ad"/>
          <w:b w:val="0"/>
          <w:bCs w:val="0"/>
          <w:sz w:val="28"/>
          <w:szCs w:val="28"/>
        </w:rPr>
        <w:t>23,2 %</w:t>
      </w:r>
      <w:r w:rsidRPr="007909B0">
        <w:rPr>
          <w:sz w:val="28"/>
          <w:szCs w:val="28"/>
        </w:rPr>
        <w:t>.</w:t>
      </w:r>
    </w:p>
    <w:p w14:paraId="347E3EA2" w14:textId="77777777" w:rsidR="00761AC4" w:rsidRDefault="007909B0" w:rsidP="002B42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09B0">
        <w:rPr>
          <w:sz w:val="28"/>
          <w:szCs w:val="28"/>
        </w:rPr>
        <w:t>Ці показники відображають структуру найбільш значущих джерел доходів громади у 2025 році та слугують аналітичною основою для планування економічних та організаційних заходів, спрямованих на підтримку місцевого бізнесу та розвитку підприємницького середовища.</w:t>
      </w:r>
    </w:p>
    <w:p w14:paraId="2909DFC5" w14:textId="77777777" w:rsidR="00761AC4" w:rsidRDefault="00761AC4" w:rsidP="002B42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ru-RU"/>
        </w:rPr>
      </w:pPr>
      <w:r w:rsidRPr="00761AC4">
        <w:rPr>
          <w:sz w:val="28"/>
          <w:szCs w:val="28"/>
          <w:lang w:val="uk-UA" w:eastAsia="ru-RU"/>
        </w:rPr>
        <w:t>З метою стимулювання розвитку місцевого підприємництва відновлено проведення регулярних зустрічей представників органів місцевого самоврядування та підприємницької спільноти у форматі «Бізнес-діалог». Упродовж 2025 року відбулося 4 таких заходи, серед яких 1 проведено у форматі тренінгу за участю зовнішнього експерта, у яких взяли участь понад 60 підприємців та фермерів, що здійснюють діяльність на території громади.</w:t>
      </w:r>
    </w:p>
    <w:p w14:paraId="1F397F52" w14:textId="67690709" w:rsidR="00761AC4" w:rsidRPr="00761AC4" w:rsidRDefault="00761AC4" w:rsidP="002B42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ru-RU"/>
        </w:rPr>
      </w:pPr>
      <w:r w:rsidRPr="00761AC4">
        <w:rPr>
          <w:sz w:val="28"/>
          <w:szCs w:val="28"/>
          <w:lang w:val="uk-UA" w:eastAsia="ru-RU"/>
        </w:rPr>
        <w:t xml:space="preserve">Крім того, організовано 4 </w:t>
      </w:r>
      <w:proofErr w:type="spellStart"/>
      <w:r w:rsidRPr="00761AC4">
        <w:rPr>
          <w:sz w:val="28"/>
          <w:szCs w:val="28"/>
          <w:lang w:val="uk-UA" w:eastAsia="ru-RU"/>
        </w:rPr>
        <w:t>офлайн</w:t>
      </w:r>
      <w:proofErr w:type="spellEnd"/>
      <w:r w:rsidRPr="00761AC4">
        <w:rPr>
          <w:sz w:val="28"/>
          <w:szCs w:val="28"/>
          <w:lang w:val="uk-UA" w:eastAsia="ru-RU"/>
        </w:rPr>
        <w:t xml:space="preserve">-тренінги з підготовки </w:t>
      </w:r>
      <w:r>
        <w:rPr>
          <w:sz w:val="28"/>
          <w:szCs w:val="28"/>
          <w:lang w:val="uk-UA" w:eastAsia="ru-RU"/>
        </w:rPr>
        <w:t xml:space="preserve">написання </w:t>
      </w:r>
      <w:r w:rsidRPr="00761AC4">
        <w:rPr>
          <w:sz w:val="28"/>
          <w:szCs w:val="28"/>
          <w:lang w:val="uk-UA" w:eastAsia="ru-RU"/>
        </w:rPr>
        <w:t xml:space="preserve">бізнес-планів для підприємців-початківців та </w:t>
      </w:r>
      <w:r>
        <w:rPr>
          <w:sz w:val="28"/>
          <w:szCs w:val="28"/>
          <w:lang w:val="uk-UA" w:eastAsia="ru-RU"/>
        </w:rPr>
        <w:t xml:space="preserve">3 тренінги для </w:t>
      </w:r>
      <w:r w:rsidRPr="00761AC4">
        <w:rPr>
          <w:sz w:val="28"/>
          <w:szCs w:val="28"/>
          <w:lang w:val="uk-UA" w:eastAsia="ru-RU"/>
        </w:rPr>
        <w:t xml:space="preserve">осіб, які планують започаткувати власну справу, а також спеціальний тренінг, присвячений започаткуванню </w:t>
      </w:r>
      <w:r>
        <w:rPr>
          <w:sz w:val="28"/>
          <w:szCs w:val="28"/>
          <w:lang w:val="uk-UA" w:eastAsia="ru-RU"/>
        </w:rPr>
        <w:t>власної справи</w:t>
      </w:r>
      <w:r w:rsidRPr="00761AC4">
        <w:rPr>
          <w:sz w:val="28"/>
          <w:szCs w:val="28"/>
          <w:lang w:val="uk-UA" w:eastAsia="ru-RU"/>
        </w:rPr>
        <w:t xml:space="preserve"> та можливостям отримання грантової підтримки для ветеранів та членів їхніх родин. Протягом року надано понад 100 консультацій підприємцям громади (</w:t>
      </w:r>
      <w:proofErr w:type="spellStart"/>
      <w:r w:rsidRPr="00761AC4">
        <w:rPr>
          <w:sz w:val="28"/>
          <w:szCs w:val="28"/>
          <w:lang w:val="uk-UA" w:eastAsia="ru-RU"/>
        </w:rPr>
        <w:t>офлайн</w:t>
      </w:r>
      <w:proofErr w:type="spellEnd"/>
      <w:r w:rsidRPr="00761AC4">
        <w:rPr>
          <w:sz w:val="28"/>
          <w:szCs w:val="28"/>
          <w:lang w:val="uk-UA" w:eastAsia="ru-RU"/>
        </w:rPr>
        <w:t xml:space="preserve"> та дистанційно), переважна більшість яких стосувалася можливостей грантової підтримки та інструментів розвитку малого і середнього бізнесу.</w:t>
      </w:r>
    </w:p>
    <w:p w14:paraId="2CB64B20" w14:textId="686A7864" w:rsidR="00A67209" w:rsidRDefault="00A67209" w:rsidP="002B42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34EB">
        <w:rPr>
          <w:rFonts w:ascii="Times New Roman" w:hAnsi="Times New Roman"/>
          <w:sz w:val="28"/>
          <w:szCs w:val="28"/>
        </w:rPr>
        <w:t>Для громади підтримка МСП обумовлена необхідністю поступового переходу від моделі економічного розвитку, що ґрунтується на діяльності великих підприємств-переробників сировини, до більш диверсифікованої та відкритої економічної моделі на основі МСП з високим інноваційним потенціалом, стійкістю до кризових явищ та здатністю швидко адаптуватися до нових економічних умов і екологічних викликів.</w:t>
      </w:r>
    </w:p>
    <w:p w14:paraId="4453A854" w14:textId="3512CE8F" w:rsidR="007779B3" w:rsidRDefault="007779B3" w:rsidP="00CB0971">
      <w:pPr>
        <w:spacing w:after="0" w:line="240" w:lineRule="auto"/>
        <w:ind w:firstLine="567"/>
        <w:jc w:val="both"/>
        <w:rPr>
          <w:rStyle w:val="fontstyle01"/>
          <w:rFonts w:ascii="Times New Roman" w:hAnsi="Times New Roman"/>
        </w:rPr>
      </w:pPr>
      <w:proofErr w:type="spellStart"/>
      <w:r w:rsidRPr="00D2649B">
        <w:rPr>
          <w:rStyle w:val="fontstyle01"/>
          <w:rFonts w:ascii="Times New Roman" w:hAnsi="Times New Roman"/>
        </w:rPr>
        <w:t>Широківською</w:t>
      </w:r>
      <w:proofErr w:type="spellEnd"/>
      <w:r w:rsidRPr="00D2649B">
        <w:rPr>
          <w:rStyle w:val="fontstyle01"/>
          <w:rFonts w:ascii="Times New Roman" w:hAnsi="Times New Roman"/>
        </w:rPr>
        <w:t xml:space="preserve"> сільською радою надаються преференції суб</w:t>
      </w:r>
      <w:r w:rsidRPr="00D2649B">
        <w:rPr>
          <w:rStyle w:val="fontstyle21"/>
          <w:rFonts w:ascii="Times New Roman" w:hAnsi="Times New Roman"/>
        </w:rPr>
        <w:t>’</w:t>
      </w:r>
      <w:r w:rsidRPr="00D2649B">
        <w:rPr>
          <w:rStyle w:val="fontstyle01"/>
          <w:rFonts w:ascii="Times New Roman" w:hAnsi="Times New Roman"/>
        </w:rPr>
        <w:t>єктам</w:t>
      </w:r>
      <w:r w:rsidRPr="00D264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649B">
        <w:rPr>
          <w:rStyle w:val="fontstyle01"/>
          <w:rFonts w:ascii="Times New Roman" w:hAnsi="Times New Roman"/>
        </w:rPr>
        <w:t>малого і середнього підприємництва для здійснення ними господарської</w:t>
      </w:r>
      <w:r w:rsidRPr="00D264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649B">
        <w:rPr>
          <w:rStyle w:val="fontstyle01"/>
          <w:rFonts w:ascii="Times New Roman" w:hAnsi="Times New Roman"/>
        </w:rPr>
        <w:t>діяльності</w:t>
      </w:r>
      <w:r w:rsidRPr="00D2649B">
        <w:rPr>
          <w:rStyle w:val="fontstyle21"/>
          <w:rFonts w:ascii="Times New Roman" w:hAnsi="Times New Roman"/>
        </w:rPr>
        <w:t xml:space="preserve">, </w:t>
      </w:r>
      <w:r w:rsidRPr="00D2649B">
        <w:rPr>
          <w:rStyle w:val="fontstyle01"/>
          <w:rFonts w:ascii="Times New Roman" w:hAnsi="Times New Roman"/>
        </w:rPr>
        <w:lastRenderedPageBreak/>
        <w:t xml:space="preserve">зокрема в частині </w:t>
      </w:r>
      <w:r w:rsidR="00D2649B" w:rsidRPr="00D2649B">
        <w:rPr>
          <w:rStyle w:val="fontstyle01"/>
          <w:rFonts w:ascii="Times New Roman" w:hAnsi="Times New Roman"/>
        </w:rPr>
        <w:t>оренди вільних земельних ділянок та приміщень комунальної власності з правом їх викупу.</w:t>
      </w:r>
    </w:p>
    <w:p w14:paraId="06BD9249" w14:textId="47E21E31" w:rsidR="00B72A14" w:rsidRPr="00B72A14" w:rsidRDefault="00CC6251" w:rsidP="0023582F">
      <w:pPr>
        <w:pStyle w:val="1"/>
        <w:tabs>
          <w:tab w:val="left" w:pos="0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="00B72A14" w:rsidRPr="00B72A14">
        <w:rPr>
          <w:rFonts w:ascii="Times New Roman" w:hAnsi="Times New Roman" w:cs="Times New Roman"/>
          <w:b/>
          <w:bCs/>
          <w:color w:val="auto"/>
          <w:sz w:val="28"/>
          <w:szCs w:val="28"/>
        </w:rPr>
        <w:t>. Склад</w:t>
      </w:r>
      <w:r w:rsidR="00B72A14" w:rsidRPr="00B72A14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r w:rsidR="00B72A14" w:rsidRPr="00B72A14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проблеми,</w:t>
      </w:r>
      <w:r w:rsidR="00B72A14" w:rsidRPr="00B72A14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="00B72A14" w:rsidRPr="00B72A14">
        <w:rPr>
          <w:rFonts w:ascii="Times New Roman" w:hAnsi="Times New Roman" w:cs="Times New Roman"/>
          <w:b/>
          <w:bCs/>
          <w:color w:val="auto"/>
          <w:sz w:val="28"/>
          <w:szCs w:val="28"/>
        </w:rPr>
        <w:t>шляхи</w:t>
      </w:r>
      <w:r w:rsidR="00B72A14" w:rsidRPr="00B72A14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="00B72A14" w:rsidRPr="00B72A14">
        <w:rPr>
          <w:rFonts w:ascii="Times New Roman" w:hAnsi="Times New Roman" w:cs="Times New Roman"/>
          <w:b/>
          <w:bCs/>
          <w:color w:val="auto"/>
          <w:sz w:val="28"/>
          <w:szCs w:val="28"/>
        </w:rPr>
        <w:t>і</w:t>
      </w:r>
      <w:r w:rsidR="00B72A14" w:rsidRPr="00B72A14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 </w:t>
      </w:r>
      <w:r w:rsidR="00B72A14" w:rsidRPr="00B72A14">
        <w:rPr>
          <w:rFonts w:ascii="Times New Roman" w:hAnsi="Times New Roman" w:cs="Times New Roman"/>
          <w:b/>
          <w:bCs/>
          <w:color w:val="auto"/>
          <w:sz w:val="28"/>
          <w:szCs w:val="28"/>
        </w:rPr>
        <w:t>способи</w:t>
      </w:r>
      <w:r w:rsidR="00B72A14" w:rsidRPr="00B72A14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="00B72A14" w:rsidRPr="00B72A14">
        <w:rPr>
          <w:rFonts w:ascii="Times New Roman" w:hAnsi="Times New Roman" w:cs="Times New Roman"/>
          <w:b/>
          <w:bCs/>
          <w:color w:val="auto"/>
          <w:sz w:val="28"/>
          <w:szCs w:val="28"/>
        </w:rPr>
        <w:t>її</w:t>
      </w:r>
      <w:r w:rsidR="00B72A14" w:rsidRPr="00B72A14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="00B72A14" w:rsidRPr="00B72A14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розв’язання</w:t>
      </w:r>
    </w:p>
    <w:p w14:paraId="02778C8A" w14:textId="77777777" w:rsidR="00CB0971" w:rsidRPr="002B421E" w:rsidRDefault="00CB0971" w:rsidP="0023582F">
      <w:pPr>
        <w:pStyle w:val="Default"/>
        <w:ind w:firstLine="567"/>
        <w:jc w:val="both"/>
        <w:rPr>
          <w:color w:val="auto"/>
          <w:sz w:val="12"/>
          <w:szCs w:val="12"/>
          <w:lang w:val="uk-UA" w:eastAsia="uk-UA"/>
        </w:rPr>
      </w:pPr>
    </w:p>
    <w:p w14:paraId="789864C8" w14:textId="7AD0D6DE" w:rsidR="007779B3" w:rsidRDefault="0089173A" w:rsidP="0023582F">
      <w:pPr>
        <w:pStyle w:val="Default"/>
        <w:ind w:firstLine="567"/>
        <w:jc w:val="both"/>
        <w:rPr>
          <w:color w:val="auto"/>
          <w:sz w:val="28"/>
          <w:szCs w:val="28"/>
          <w:lang w:val="uk-UA" w:eastAsia="uk-UA"/>
        </w:rPr>
      </w:pPr>
      <w:r>
        <w:rPr>
          <w:color w:val="auto"/>
          <w:sz w:val="28"/>
          <w:szCs w:val="28"/>
          <w:lang w:val="uk-UA" w:eastAsia="uk-UA"/>
        </w:rPr>
        <w:t>Наразі МСП стикається з низкою проблем, пов</w:t>
      </w:r>
      <w:r w:rsidRPr="0089173A">
        <w:rPr>
          <w:color w:val="auto"/>
          <w:sz w:val="28"/>
          <w:szCs w:val="28"/>
          <w:lang w:val="uk-UA" w:eastAsia="uk-UA"/>
        </w:rPr>
        <w:t>’</w:t>
      </w:r>
      <w:r>
        <w:rPr>
          <w:color w:val="auto"/>
          <w:sz w:val="28"/>
          <w:szCs w:val="28"/>
          <w:lang w:val="uk-UA" w:eastAsia="uk-UA"/>
        </w:rPr>
        <w:t>язаних із нестачею фінансових ресурсів, скороченням ринків збуту, руйнуванням логістики, дефіцитом кадрів</w:t>
      </w:r>
      <w:r w:rsidR="00CB0971">
        <w:rPr>
          <w:color w:val="auto"/>
          <w:sz w:val="28"/>
          <w:szCs w:val="28"/>
          <w:lang w:val="uk-UA" w:eastAsia="uk-UA"/>
        </w:rPr>
        <w:t xml:space="preserve"> та зниженням конкурентоспроможності.</w:t>
      </w:r>
    </w:p>
    <w:p w14:paraId="095F4BAA" w14:textId="024A0572" w:rsidR="007779B3" w:rsidRDefault="00CB0971" w:rsidP="0023582F">
      <w:pPr>
        <w:pStyle w:val="Default"/>
        <w:ind w:firstLine="567"/>
        <w:jc w:val="both"/>
        <w:rPr>
          <w:color w:val="auto"/>
          <w:sz w:val="28"/>
          <w:szCs w:val="28"/>
          <w:lang w:val="uk-UA" w:eastAsia="uk-UA"/>
        </w:rPr>
      </w:pPr>
      <w:r>
        <w:rPr>
          <w:color w:val="auto"/>
          <w:sz w:val="28"/>
          <w:szCs w:val="28"/>
          <w:lang w:val="uk-UA" w:eastAsia="uk-UA"/>
        </w:rPr>
        <w:t xml:space="preserve">Аналіз стану і потреб МСП вказує на такі </w:t>
      </w:r>
      <w:r w:rsidR="00D00079">
        <w:rPr>
          <w:color w:val="auto"/>
          <w:sz w:val="28"/>
          <w:szCs w:val="28"/>
          <w:lang w:val="uk-UA" w:eastAsia="uk-UA"/>
        </w:rPr>
        <w:t xml:space="preserve">внутрішні </w:t>
      </w:r>
      <w:r>
        <w:rPr>
          <w:color w:val="auto"/>
          <w:sz w:val="28"/>
          <w:szCs w:val="28"/>
          <w:lang w:val="uk-UA" w:eastAsia="uk-UA"/>
        </w:rPr>
        <w:t>негативні фактори, що заважають відновленню та розвитку підприємницької діяльності</w:t>
      </w:r>
      <w:r w:rsidR="007779B3">
        <w:rPr>
          <w:color w:val="auto"/>
          <w:sz w:val="28"/>
          <w:szCs w:val="28"/>
          <w:lang w:val="uk-UA" w:eastAsia="uk-UA"/>
        </w:rPr>
        <w:t>:</w:t>
      </w:r>
    </w:p>
    <w:p w14:paraId="59DA4E91" w14:textId="31472B7B" w:rsidR="00D00079" w:rsidRDefault="002B421E" w:rsidP="002B421E">
      <w:pPr>
        <w:pStyle w:val="Default"/>
        <w:jc w:val="both"/>
        <w:rPr>
          <w:color w:val="auto"/>
          <w:sz w:val="28"/>
          <w:szCs w:val="28"/>
          <w:lang w:val="uk-UA" w:eastAsia="uk-UA"/>
        </w:rPr>
      </w:pPr>
      <w:r w:rsidRPr="002B421E">
        <w:rPr>
          <w:color w:val="auto"/>
          <w:sz w:val="28"/>
          <w:szCs w:val="28"/>
          <w:lang w:val="uk-UA" w:eastAsia="uk-UA"/>
        </w:rPr>
        <w:t>-</w:t>
      </w:r>
      <w:r>
        <w:rPr>
          <w:color w:val="auto"/>
          <w:sz w:val="28"/>
          <w:szCs w:val="28"/>
          <w:lang w:val="uk-UA" w:eastAsia="uk-UA"/>
        </w:rPr>
        <w:t xml:space="preserve"> </w:t>
      </w:r>
      <w:r w:rsidR="00D00079">
        <w:rPr>
          <w:color w:val="auto"/>
          <w:sz w:val="28"/>
          <w:szCs w:val="28"/>
          <w:lang w:val="uk-UA" w:eastAsia="uk-UA"/>
        </w:rPr>
        <w:t>зменшення кількості платоспроможних клієнтів на внутрішньому ринку;</w:t>
      </w:r>
    </w:p>
    <w:p w14:paraId="27E667BD" w14:textId="403AAB16" w:rsidR="007779B3" w:rsidRPr="00A40AA3" w:rsidRDefault="002B421E" w:rsidP="002B4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7779B3">
        <w:rPr>
          <w:rFonts w:ascii="Times New Roman" w:eastAsia="Calibri" w:hAnsi="Times New Roman"/>
          <w:sz w:val="28"/>
          <w:szCs w:val="28"/>
        </w:rPr>
        <w:t>п</w:t>
      </w:r>
      <w:r w:rsidR="007779B3" w:rsidRPr="00A40AA3">
        <w:rPr>
          <w:rFonts w:ascii="Times New Roman" w:eastAsia="Calibri" w:hAnsi="Times New Roman"/>
          <w:sz w:val="28"/>
          <w:szCs w:val="28"/>
        </w:rPr>
        <w:t>ереважно незадовільний стан дорожньої інфраструктури</w:t>
      </w:r>
      <w:r w:rsidR="007779B3">
        <w:rPr>
          <w:rFonts w:ascii="Times New Roman" w:eastAsia="Calibri" w:hAnsi="Times New Roman"/>
          <w:sz w:val="28"/>
          <w:szCs w:val="28"/>
        </w:rPr>
        <w:t xml:space="preserve">, що ускладнює логістику, підвезення матеріальних ресурсів та вивезення готової продукції; </w:t>
      </w:r>
    </w:p>
    <w:p w14:paraId="4D26933A" w14:textId="26F77509" w:rsidR="007779B3" w:rsidRDefault="002B421E" w:rsidP="002B421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7779B3">
        <w:rPr>
          <w:rFonts w:ascii="Times New Roman" w:eastAsia="Calibri" w:hAnsi="Times New Roman"/>
          <w:sz w:val="28"/>
          <w:szCs w:val="28"/>
        </w:rPr>
        <w:t>в</w:t>
      </w:r>
      <w:r w:rsidR="007779B3" w:rsidRPr="00A40AA3">
        <w:rPr>
          <w:rFonts w:ascii="Times New Roman" w:eastAsia="Calibri" w:hAnsi="Times New Roman"/>
          <w:sz w:val="28"/>
          <w:szCs w:val="28"/>
        </w:rPr>
        <w:t>исокий ступінь зносу комунальної інфраструктури (</w:t>
      </w:r>
      <w:r w:rsidR="007779B3">
        <w:rPr>
          <w:rFonts w:ascii="Times New Roman" w:eastAsia="Calibri" w:hAnsi="Times New Roman"/>
          <w:sz w:val="28"/>
          <w:szCs w:val="28"/>
        </w:rPr>
        <w:t>першочергово –</w:t>
      </w:r>
      <w:r w:rsidR="007779B3" w:rsidRPr="00A40AA3">
        <w:rPr>
          <w:rFonts w:ascii="Times New Roman" w:eastAsia="Calibri" w:hAnsi="Times New Roman"/>
          <w:sz w:val="28"/>
          <w:szCs w:val="28"/>
        </w:rPr>
        <w:t xml:space="preserve"> мереж</w:t>
      </w:r>
      <w:r w:rsidR="007779B3">
        <w:rPr>
          <w:rFonts w:ascii="Times New Roman" w:eastAsia="Calibri" w:hAnsi="Times New Roman"/>
          <w:sz w:val="28"/>
          <w:szCs w:val="28"/>
        </w:rPr>
        <w:t xml:space="preserve"> </w:t>
      </w:r>
      <w:r w:rsidR="007779B3" w:rsidRPr="00A40AA3">
        <w:rPr>
          <w:rFonts w:ascii="Times New Roman" w:eastAsia="Calibri" w:hAnsi="Times New Roman"/>
          <w:sz w:val="28"/>
          <w:szCs w:val="28"/>
        </w:rPr>
        <w:t xml:space="preserve">водопостачання та водовідведення), загальний незадовільний стан інженерних мереж, що часто призводить до аварійного припинення </w:t>
      </w:r>
      <w:r w:rsidR="007779B3">
        <w:rPr>
          <w:rFonts w:ascii="Times New Roman" w:eastAsia="Calibri" w:hAnsi="Times New Roman"/>
          <w:sz w:val="28"/>
          <w:szCs w:val="28"/>
        </w:rPr>
        <w:t xml:space="preserve">відповідних </w:t>
      </w:r>
      <w:r w:rsidR="007779B3" w:rsidRPr="00A40AA3">
        <w:rPr>
          <w:rFonts w:ascii="Times New Roman" w:eastAsia="Calibri" w:hAnsi="Times New Roman"/>
          <w:sz w:val="28"/>
          <w:szCs w:val="28"/>
        </w:rPr>
        <w:t>послуг</w:t>
      </w:r>
      <w:r w:rsidR="007779B3">
        <w:rPr>
          <w:rFonts w:ascii="Times New Roman" w:eastAsia="Calibri" w:hAnsi="Times New Roman"/>
          <w:sz w:val="28"/>
          <w:szCs w:val="28"/>
        </w:rPr>
        <w:t>;</w:t>
      </w:r>
    </w:p>
    <w:p w14:paraId="5BEB028B" w14:textId="1E5514E8" w:rsidR="007779B3" w:rsidRPr="00A40AA3" w:rsidRDefault="002B421E" w:rsidP="002B421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7779B3">
        <w:rPr>
          <w:rFonts w:ascii="Times New Roman" w:eastAsia="Calibri" w:hAnsi="Times New Roman"/>
          <w:sz w:val="28"/>
          <w:szCs w:val="28"/>
        </w:rPr>
        <w:t>фактичн</w:t>
      </w:r>
      <w:r w:rsidR="00D00079">
        <w:rPr>
          <w:rFonts w:ascii="Times New Roman" w:eastAsia="Calibri" w:hAnsi="Times New Roman"/>
          <w:sz w:val="28"/>
          <w:szCs w:val="28"/>
        </w:rPr>
        <w:t>а</w:t>
      </w:r>
      <w:r w:rsidR="007779B3">
        <w:rPr>
          <w:rFonts w:ascii="Times New Roman" w:eastAsia="Calibri" w:hAnsi="Times New Roman"/>
          <w:sz w:val="28"/>
          <w:szCs w:val="28"/>
        </w:rPr>
        <w:t xml:space="preserve"> відсутність систем іригації, що зменшує ефективність діяльності сільськогосподарських підприємств, стримує розвиток виробництва органічної сільгосппродукції;</w:t>
      </w:r>
    </w:p>
    <w:p w14:paraId="61CD6C9B" w14:textId="1876DB8B" w:rsidR="007779B3" w:rsidRPr="00A40AA3" w:rsidRDefault="002B421E" w:rsidP="002B421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7779B3">
        <w:rPr>
          <w:rFonts w:ascii="Times New Roman" w:eastAsia="Calibri" w:hAnsi="Times New Roman"/>
          <w:sz w:val="28"/>
          <w:szCs w:val="28"/>
        </w:rPr>
        <w:t>о</w:t>
      </w:r>
      <w:r w:rsidR="007779B3" w:rsidRPr="00A40AA3">
        <w:rPr>
          <w:rFonts w:ascii="Times New Roman" w:eastAsia="Calibri" w:hAnsi="Times New Roman"/>
          <w:sz w:val="28"/>
          <w:szCs w:val="28"/>
        </w:rPr>
        <w:t xml:space="preserve">бмежена </w:t>
      </w:r>
      <w:proofErr w:type="spellStart"/>
      <w:r w:rsidR="007779B3" w:rsidRPr="00A40AA3">
        <w:rPr>
          <w:rFonts w:ascii="Times New Roman" w:eastAsia="Calibri" w:hAnsi="Times New Roman"/>
          <w:sz w:val="28"/>
          <w:szCs w:val="28"/>
        </w:rPr>
        <w:t>міжсекторна</w:t>
      </w:r>
      <w:proofErr w:type="spellEnd"/>
      <w:r w:rsidR="007779B3" w:rsidRPr="00A40AA3">
        <w:rPr>
          <w:rFonts w:ascii="Times New Roman" w:eastAsia="Calibri" w:hAnsi="Times New Roman"/>
          <w:sz w:val="28"/>
          <w:szCs w:val="28"/>
        </w:rPr>
        <w:t xml:space="preserve"> взаємодія (влада-бізнес-гром</w:t>
      </w:r>
      <w:r w:rsidR="007779B3">
        <w:rPr>
          <w:rFonts w:ascii="Times New Roman" w:eastAsia="Calibri" w:hAnsi="Times New Roman"/>
          <w:sz w:val="28"/>
          <w:szCs w:val="28"/>
        </w:rPr>
        <w:t>ада) та міжгалузева кооперація;</w:t>
      </w:r>
    </w:p>
    <w:p w14:paraId="20CC558B" w14:textId="49402D94" w:rsidR="007779B3" w:rsidRPr="00A40AA3" w:rsidRDefault="002B421E" w:rsidP="002B421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7779B3">
        <w:rPr>
          <w:rFonts w:ascii="Times New Roman" w:eastAsia="Calibri" w:hAnsi="Times New Roman"/>
          <w:sz w:val="28"/>
          <w:szCs w:val="28"/>
        </w:rPr>
        <w:t>в</w:t>
      </w:r>
      <w:r w:rsidR="007779B3" w:rsidRPr="00A40AA3">
        <w:rPr>
          <w:rFonts w:ascii="Times New Roman" w:eastAsia="Calibri" w:hAnsi="Times New Roman"/>
          <w:sz w:val="28"/>
          <w:szCs w:val="28"/>
        </w:rPr>
        <w:t xml:space="preserve">ідсутність стратегії </w:t>
      </w:r>
      <w:r w:rsidR="007779B3">
        <w:rPr>
          <w:rFonts w:ascii="Times New Roman" w:eastAsia="Calibri" w:hAnsi="Times New Roman"/>
          <w:sz w:val="28"/>
          <w:szCs w:val="28"/>
        </w:rPr>
        <w:t xml:space="preserve">розвитку </w:t>
      </w:r>
      <w:r w:rsidR="007779B3" w:rsidRPr="00A40AA3">
        <w:rPr>
          <w:rFonts w:ascii="Times New Roman" w:eastAsia="Calibri" w:hAnsi="Times New Roman"/>
          <w:sz w:val="28"/>
          <w:szCs w:val="28"/>
        </w:rPr>
        <w:t>та інфраструктури підтри</w:t>
      </w:r>
      <w:r w:rsidR="007779B3">
        <w:rPr>
          <w:rFonts w:ascii="Times New Roman" w:eastAsia="Calibri" w:hAnsi="Times New Roman"/>
          <w:sz w:val="28"/>
          <w:szCs w:val="28"/>
        </w:rPr>
        <w:t>мки малого і середнього бізнесу;</w:t>
      </w:r>
    </w:p>
    <w:p w14:paraId="59FA8A2A" w14:textId="226FA161" w:rsidR="007779B3" w:rsidRPr="00A40AA3" w:rsidRDefault="002B421E" w:rsidP="002B4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7779B3">
        <w:rPr>
          <w:rFonts w:ascii="Times New Roman" w:eastAsia="Calibri" w:hAnsi="Times New Roman"/>
          <w:sz w:val="28"/>
          <w:szCs w:val="28"/>
        </w:rPr>
        <w:t>м</w:t>
      </w:r>
      <w:r w:rsidR="007779B3" w:rsidRPr="00A40AA3">
        <w:rPr>
          <w:rFonts w:ascii="Times New Roman" w:eastAsia="Calibri" w:hAnsi="Times New Roman"/>
          <w:sz w:val="28"/>
          <w:szCs w:val="28"/>
        </w:rPr>
        <w:t xml:space="preserve">онополізація місцевого ринку </w:t>
      </w:r>
      <w:r w:rsidR="007779B3">
        <w:rPr>
          <w:rFonts w:ascii="Times New Roman" w:eastAsia="Calibri" w:hAnsi="Times New Roman"/>
          <w:sz w:val="28"/>
          <w:szCs w:val="28"/>
        </w:rPr>
        <w:t xml:space="preserve">роздрібної торгівлі </w:t>
      </w:r>
      <w:r w:rsidR="007779B3" w:rsidRPr="00A40AA3">
        <w:rPr>
          <w:rFonts w:ascii="Times New Roman" w:eastAsia="Calibri" w:hAnsi="Times New Roman"/>
          <w:sz w:val="28"/>
          <w:szCs w:val="28"/>
        </w:rPr>
        <w:t>продукт</w:t>
      </w:r>
      <w:r w:rsidR="007779B3">
        <w:rPr>
          <w:rFonts w:ascii="Times New Roman" w:eastAsia="Calibri" w:hAnsi="Times New Roman"/>
          <w:sz w:val="28"/>
          <w:szCs w:val="28"/>
        </w:rPr>
        <w:t>ами</w:t>
      </w:r>
      <w:r w:rsidR="007779B3" w:rsidRPr="00A40AA3">
        <w:rPr>
          <w:rFonts w:ascii="Times New Roman" w:eastAsia="Calibri" w:hAnsi="Times New Roman"/>
          <w:sz w:val="28"/>
          <w:szCs w:val="28"/>
        </w:rPr>
        <w:t xml:space="preserve"> харчування, </w:t>
      </w:r>
      <w:r w:rsidR="007779B3">
        <w:rPr>
          <w:rFonts w:ascii="Times New Roman" w:eastAsia="Calibri" w:hAnsi="Times New Roman"/>
          <w:sz w:val="28"/>
          <w:szCs w:val="28"/>
        </w:rPr>
        <w:t>що ускладнює входження на ринок нових суб</w:t>
      </w:r>
      <w:r w:rsidR="007779B3" w:rsidRPr="00D50687">
        <w:rPr>
          <w:rFonts w:ascii="Times New Roman" w:eastAsia="Calibri" w:hAnsi="Times New Roman"/>
          <w:sz w:val="28"/>
          <w:szCs w:val="28"/>
        </w:rPr>
        <w:t>’</w:t>
      </w:r>
      <w:r w:rsidR="007779B3">
        <w:rPr>
          <w:rFonts w:ascii="Times New Roman" w:eastAsia="Calibri" w:hAnsi="Times New Roman"/>
          <w:sz w:val="28"/>
          <w:szCs w:val="28"/>
        </w:rPr>
        <w:t xml:space="preserve">єктів підприємництва, знижує конкуренцію та призводить до </w:t>
      </w:r>
      <w:r w:rsidR="007779B3" w:rsidRPr="00A40AA3">
        <w:rPr>
          <w:rFonts w:ascii="Times New Roman" w:eastAsia="Calibri" w:hAnsi="Times New Roman"/>
          <w:sz w:val="28"/>
          <w:szCs w:val="28"/>
        </w:rPr>
        <w:t>незбалансован</w:t>
      </w:r>
      <w:r w:rsidR="007779B3">
        <w:rPr>
          <w:rFonts w:ascii="Times New Roman" w:eastAsia="Calibri" w:hAnsi="Times New Roman"/>
          <w:sz w:val="28"/>
          <w:szCs w:val="28"/>
        </w:rPr>
        <w:t>ості</w:t>
      </w:r>
      <w:r w:rsidR="007779B3" w:rsidRPr="00A40AA3">
        <w:rPr>
          <w:rFonts w:ascii="Times New Roman" w:eastAsia="Calibri" w:hAnsi="Times New Roman"/>
          <w:sz w:val="28"/>
          <w:szCs w:val="28"/>
        </w:rPr>
        <w:t xml:space="preserve"> пропозиці</w:t>
      </w:r>
      <w:r w:rsidR="007779B3">
        <w:rPr>
          <w:rFonts w:ascii="Times New Roman" w:eastAsia="Calibri" w:hAnsi="Times New Roman"/>
          <w:sz w:val="28"/>
          <w:szCs w:val="28"/>
        </w:rPr>
        <w:t>ї товарів за ціною/якістю;</w:t>
      </w:r>
    </w:p>
    <w:p w14:paraId="7B9350D6" w14:textId="6B0252D0" w:rsidR="007779B3" w:rsidRDefault="002B421E" w:rsidP="002B421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7779B3">
        <w:rPr>
          <w:rFonts w:ascii="Times New Roman" w:eastAsia="Calibri" w:hAnsi="Times New Roman"/>
          <w:sz w:val="28"/>
          <w:szCs w:val="28"/>
        </w:rPr>
        <w:t>в</w:t>
      </w:r>
      <w:r w:rsidR="007779B3" w:rsidRPr="00A40AA3">
        <w:rPr>
          <w:rFonts w:ascii="Times New Roman" w:eastAsia="Calibri" w:hAnsi="Times New Roman"/>
          <w:sz w:val="28"/>
          <w:szCs w:val="28"/>
        </w:rPr>
        <w:t>ідтік кваліфікованого персоналу через відсутність</w:t>
      </w:r>
      <w:r w:rsidR="007779B3">
        <w:rPr>
          <w:rFonts w:ascii="Times New Roman" w:eastAsia="Calibri" w:hAnsi="Times New Roman"/>
          <w:sz w:val="28"/>
          <w:szCs w:val="28"/>
        </w:rPr>
        <w:t xml:space="preserve"> </w:t>
      </w:r>
      <w:r w:rsidR="00D00079">
        <w:rPr>
          <w:rFonts w:ascii="Times New Roman" w:eastAsia="Calibri" w:hAnsi="Times New Roman"/>
          <w:sz w:val="28"/>
          <w:szCs w:val="28"/>
        </w:rPr>
        <w:t xml:space="preserve">відповідних </w:t>
      </w:r>
      <w:r w:rsidR="007779B3" w:rsidRPr="00A40AA3">
        <w:rPr>
          <w:rFonts w:ascii="Times New Roman" w:eastAsia="Calibri" w:hAnsi="Times New Roman"/>
          <w:sz w:val="28"/>
          <w:szCs w:val="28"/>
        </w:rPr>
        <w:t xml:space="preserve">робочих </w:t>
      </w:r>
      <w:r w:rsidR="007779B3">
        <w:rPr>
          <w:rFonts w:ascii="Times New Roman" w:eastAsia="Calibri" w:hAnsi="Times New Roman"/>
          <w:sz w:val="28"/>
          <w:szCs w:val="28"/>
        </w:rPr>
        <w:t>місць та професійних перспектив;</w:t>
      </w:r>
      <w:r w:rsidR="007779B3" w:rsidRPr="00A40AA3">
        <w:rPr>
          <w:rFonts w:ascii="Times New Roman" w:eastAsia="Calibri" w:hAnsi="Times New Roman"/>
          <w:sz w:val="28"/>
          <w:szCs w:val="28"/>
        </w:rPr>
        <w:t xml:space="preserve"> </w:t>
      </w:r>
    </w:p>
    <w:p w14:paraId="5D910AF1" w14:textId="701CC728" w:rsidR="007779B3" w:rsidRDefault="002B421E" w:rsidP="002B421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7779B3" w:rsidRPr="00A40AA3">
        <w:rPr>
          <w:rFonts w:ascii="Times New Roman" w:eastAsia="Calibri" w:hAnsi="Times New Roman"/>
          <w:sz w:val="28"/>
          <w:szCs w:val="28"/>
        </w:rPr>
        <w:t>дефіцит кадрів</w:t>
      </w:r>
      <w:r w:rsidR="007779B3">
        <w:rPr>
          <w:rFonts w:ascii="Times New Roman" w:eastAsia="Calibri" w:hAnsi="Times New Roman"/>
          <w:sz w:val="28"/>
          <w:szCs w:val="28"/>
        </w:rPr>
        <w:t>;</w:t>
      </w:r>
      <w:r w:rsidR="007779B3" w:rsidRPr="00A40AA3">
        <w:rPr>
          <w:rFonts w:ascii="Times New Roman" w:eastAsia="Calibri" w:hAnsi="Times New Roman"/>
          <w:sz w:val="28"/>
          <w:szCs w:val="28"/>
        </w:rPr>
        <w:t xml:space="preserve"> </w:t>
      </w:r>
    </w:p>
    <w:p w14:paraId="4602BFDC" w14:textId="000D3138" w:rsidR="001F1E97" w:rsidRDefault="002B421E" w:rsidP="002B421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1F1E97">
        <w:rPr>
          <w:rFonts w:ascii="Times New Roman" w:eastAsia="Calibri" w:hAnsi="Times New Roman"/>
          <w:sz w:val="28"/>
          <w:szCs w:val="28"/>
        </w:rPr>
        <w:t>відтік трудових ресурсів через мобілізацію та вимушене переміщення пов’язане з війною;</w:t>
      </w:r>
    </w:p>
    <w:p w14:paraId="3BAE391B" w14:textId="6A2139F3" w:rsidR="001F1E97" w:rsidRDefault="002B421E" w:rsidP="002B421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1F1E97">
        <w:rPr>
          <w:rFonts w:ascii="Times New Roman" w:eastAsia="Calibri" w:hAnsi="Times New Roman"/>
          <w:sz w:val="28"/>
          <w:szCs w:val="28"/>
        </w:rPr>
        <w:t>обмеженість фінансових можливостей через наближеність до зони бойових дій та високу ризиковість у зв’язку з цим;</w:t>
      </w:r>
    </w:p>
    <w:p w14:paraId="09EFD907" w14:textId="401B9C00" w:rsidR="001F1E97" w:rsidRDefault="002B421E" w:rsidP="002B421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1F1E97">
        <w:rPr>
          <w:rFonts w:ascii="Times New Roman" w:eastAsia="Calibri" w:hAnsi="Times New Roman"/>
          <w:sz w:val="28"/>
          <w:szCs w:val="28"/>
        </w:rPr>
        <w:t>відсутність місцевих програм підтримки для МСП;</w:t>
      </w:r>
    </w:p>
    <w:p w14:paraId="5D17E036" w14:textId="72B39D1A" w:rsidR="001F1E97" w:rsidRDefault="002B421E" w:rsidP="002B421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1F1E97">
        <w:rPr>
          <w:rFonts w:ascii="Times New Roman" w:eastAsia="Calibri" w:hAnsi="Times New Roman"/>
          <w:sz w:val="28"/>
          <w:szCs w:val="28"/>
        </w:rPr>
        <w:t>недостатність державних програм підтримки та пільг для підприємств, що працюють у регіонах наближених до зони бойових дій;</w:t>
      </w:r>
    </w:p>
    <w:p w14:paraId="1273EDBD" w14:textId="3EC32D3A" w:rsidR="002156E8" w:rsidRPr="002156E8" w:rsidRDefault="002B421E" w:rsidP="002B421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56E8">
        <w:rPr>
          <w:rFonts w:ascii="Times New Roman" w:hAnsi="Times New Roman"/>
          <w:sz w:val="28"/>
          <w:szCs w:val="28"/>
        </w:rPr>
        <w:t>в</w:t>
      </w:r>
      <w:r w:rsidR="002156E8" w:rsidRPr="002156E8">
        <w:rPr>
          <w:rFonts w:ascii="Times New Roman" w:hAnsi="Times New Roman"/>
          <w:sz w:val="28"/>
          <w:szCs w:val="28"/>
        </w:rPr>
        <w:t>ідсутність безпечних умов для проведення масових заходів, що обмежує можливості місцевих виробників у презентації продукції та налагодженні співпраці</w:t>
      </w:r>
      <w:r w:rsidR="002156E8">
        <w:rPr>
          <w:rFonts w:ascii="Times New Roman" w:hAnsi="Times New Roman"/>
          <w:sz w:val="28"/>
          <w:szCs w:val="28"/>
        </w:rPr>
        <w:t>;</w:t>
      </w:r>
    </w:p>
    <w:p w14:paraId="205D9A4B" w14:textId="13E8567F" w:rsidR="007779B3" w:rsidRPr="00A40AA3" w:rsidRDefault="002B421E" w:rsidP="002B421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7779B3" w:rsidRPr="00A40AA3">
        <w:rPr>
          <w:rFonts w:ascii="Times New Roman" w:eastAsia="Calibri" w:hAnsi="Times New Roman"/>
          <w:sz w:val="28"/>
          <w:szCs w:val="28"/>
        </w:rPr>
        <w:t>низький рівень профор</w:t>
      </w:r>
      <w:r w:rsidR="007779B3">
        <w:rPr>
          <w:rFonts w:ascii="Times New Roman" w:eastAsia="Calibri" w:hAnsi="Times New Roman"/>
          <w:sz w:val="28"/>
          <w:szCs w:val="28"/>
        </w:rPr>
        <w:t>ієнтаційної роботи серед молоді тощо.</w:t>
      </w:r>
    </w:p>
    <w:p w14:paraId="6A79C713" w14:textId="732170A4" w:rsidR="007779B3" w:rsidRDefault="007779B3" w:rsidP="002B421E">
      <w:pPr>
        <w:spacing w:before="40" w:after="4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Серед зовнішніх ризиків та факторів впливу </w:t>
      </w:r>
      <w:r w:rsidR="006806A8">
        <w:rPr>
          <w:rFonts w:ascii="Times New Roman" w:eastAsia="Calibri" w:hAnsi="Times New Roman"/>
          <w:sz w:val="28"/>
          <w:szCs w:val="28"/>
        </w:rPr>
        <w:t>на діяльність МСП слід відзначити</w:t>
      </w:r>
      <w:r>
        <w:rPr>
          <w:rFonts w:ascii="Times New Roman" w:eastAsia="Calibri" w:hAnsi="Times New Roman"/>
          <w:sz w:val="28"/>
          <w:szCs w:val="28"/>
        </w:rPr>
        <w:t>:</w:t>
      </w:r>
    </w:p>
    <w:p w14:paraId="776F3D3E" w14:textId="74BDCED9" w:rsidR="006806A8" w:rsidRDefault="002B421E" w:rsidP="002B421E">
      <w:pPr>
        <w:pStyle w:val="Default"/>
        <w:jc w:val="both"/>
        <w:rPr>
          <w:color w:val="auto"/>
          <w:sz w:val="28"/>
          <w:szCs w:val="28"/>
          <w:lang w:val="uk-UA" w:eastAsia="uk-UA"/>
        </w:rPr>
      </w:pPr>
      <w:r w:rsidRPr="002B421E">
        <w:rPr>
          <w:color w:val="auto"/>
          <w:sz w:val="28"/>
          <w:szCs w:val="28"/>
          <w:lang w:val="uk-UA" w:eastAsia="uk-UA"/>
        </w:rPr>
        <w:t>-</w:t>
      </w:r>
      <w:r>
        <w:rPr>
          <w:color w:val="auto"/>
          <w:sz w:val="28"/>
          <w:szCs w:val="28"/>
          <w:lang w:val="uk-UA" w:eastAsia="uk-UA"/>
        </w:rPr>
        <w:t xml:space="preserve"> </w:t>
      </w:r>
      <w:proofErr w:type="spellStart"/>
      <w:r w:rsidR="006806A8">
        <w:rPr>
          <w:color w:val="auto"/>
          <w:sz w:val="28"/>
          <w:szCs w:val="28"/>
          <w:lang w:val="uk-UA" w:eastAsia="uk-UA"/>
        </w:rPr>
        <w:t>непрогнозованість</w:t>
      </w:r>
      <w:proofErr w:type="spellEnd"/>
      <w:r w:rsidR="006806A8">
        <w:rPr>
          <w:color w:val="auto"/>
          <w:sz w:val="28"/>
          <w:szCs w:val="28"/>
          <w:lang w:val="uk-UA" w:eastAsia="uk-UA"/>
        </w:rPr>
        <w:t xml:space="preserve"> терміну ведення бойових дій та розвитку ситуації в Україні;</w:t>
      </w:r>
    </w:p>
    <w:p w14:paraId="437FDDC4" w14:textId="0DE37BA3" w:rsidR="007779B3" w:rsidRDefault="002B421E" w:rsidP="002B421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- </w:t>
      </w:r>
      <w:r w:rsidR="006806A8">
        <w:rPr>
          <w:rFonts w:ascii="Times New Roman" w:eastAsia="Calibri" w:hAnsi="Times New Roman"/>
          <w:sz w:val="28"/>
          <w:szCs w:val="28"/>
        </w:rPr>
        <w:t xml:space="preserve">тенденція до підвищення цін на </w:t>
      </w:r>
      <w:r w:rsidR="007779B3" w:rsidRPr="0087142B">
        <w:rPr>
          <w:rFonts w:ascii="Times New Roman" w:eastAsia="Calibri" w:hAnsi="Times New Roman"/>
          <w:sz w:val="28"/>
          <w:szCs w:val="28"/>
        </w:rPr>
        <w:t>енергоносії</w:t>
      </w:r>
      <w:r w:rsidR="006806A8">
        <w:rPr>
          <w:rFonts w:ascii="Times New Roman" w:eastAsia="Calibri" w:hAnsi="Times New Roman"/>
          <w:sz w:val="28"/>
          <w:szCs w:val="28"/>
        </w:rPr>
        <w:t>, зокрема п</w:t>
      </w:r>
      <w:r w:rsidR="007779B3" w:rsidRPr="0087142B">
        <w:rPr>
          <w:rFonts w:ascii="Times New Roman" w:eastAsia="Calibri" w:hAnsi="Times New Roman"/>
          <w:sz w:val="28"/>
          <w:szCs w:val="28"/>
        </w:rPr>
        <w:t>альн</w:t>
      </w:r>
      <w:r w:rsidR="006806A8">
        <w:rPr>
          <w:rFonts w:ascii="Times New Roman" w:eastAsia="Calibri" w:hAnsi="Times New Roman"/>
          <w:sz w:val="28"/>
          <w:szCs w:val="28"/>
        </w:rPr>
        <w:t>е</w:t>
      </w:r>
      <w:r w:rsidR="002156E8">
        <w:rPr>
          <w:rFonts w:ascii="Times New Roman" w:eastAsia="Calibri" w:hAnsi="Times New Roman"/>
          <w:sz w:val="28"/>
          <w:szCs w:val="28"/>
        </w:rPr>
        <w:t xml:space="preserve"> та електр</w:t>
      </w:r>
      <w:r w:rsidR="006806A8">
        <w:rPr>
          <w:rFonts w:ascii="Times New Roman" w:eastAsia="Calibri" w:hAnsi="Times New Roman"/>
          <w:sz w:val="28"/>
          <w:szCs w:val="28"/>
        </w:rPr>
        <w:t xml:space="preserve">ичну </w:t>
      </w:r>
      <w:r w:rsidR="002156E8">
        <w:rPr>
          <w:rFonts w:ascii="Times New Roman" w:eastAsia="Calibri" w:hAnsi="Times New Roman"/>
          <w:sz w:val="28"/>
          <w:szCs w:val="28"/>
        </w:rPr>
        <w:t>енергі</w:t>
      </w:r>
      <w:r w:rsidR="006806A8">
        <w:rPr>
          <w:rFonts w:ascii="Times New Roman" w:eastAsia="Calibri" w:hAnsi="Times New Roman"/>
          <w:sz w:val="28"/>
          <w:szCs w:val="28"/>
        </w:rPr>
        <w:t>ю</w:t>
      </w:r>
      <w:r w:rsidR="007779B3" w:rsidRPr="0087142B">
        <w:rPr>
          <w:rFonts w:ascii="Times New Roman" w:eastAsia="Calibri" w:hAnsi="Times New Roman"/>
          <w:sz w:val="28"/>
          <w:szCs w:val="28"/>
        </w:rPr>
        <w:t>;</w:t>
      </w:r>
    </w:p>
    <w:p w14:paraId="5D9E967A" w14:textId="1A5B3921" w:rsidR="002156E8" w:rsidRDefault="002B421E" w:rsidP="002B421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2156E8">
        <w:rPr>
          <w:rFonts w:ascii="Times New Roman" w:eastAsia="Calibri" w:hAnsi="Times New Roman"/>
          <w:sz w:val="28"/>
          <w:szCs w:val="28"/>
        </w:rPr>
        <w:t>висока вірогідність відключень електропостачання через пошкодження електромереж внаслідок обстрілів;</w:t>
      </w:r>
    </w:p>
    <w:p w14:paraId="757D78DF" w14:textId="21ABCE0B" w:rsidR="002156E8" w:rsidRPr="0087142B" w:rsidRDefault="002B421E" w:rsidP="002B421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2156E8">
        <w:rPr>
          <w:rFonts w:ascii="Times New Roman" w:eastAsia="Calibri" w:hAnsi="Times New Roman"/>
          <w:sz w:val="28"/>
          <w:szCs w:val="28"/>
        </w:rPr>
        <w:t>високий рівень дефіциту висококваліфікованих кадрів через мобілізаційні заходи;</w:t>
      </w:r>
    </w:p>
    <w:p w14:paraId="1B6B8976" w14:textId="095248F6" w:rsidR="007779B3" w:rsidRPr="0087142B" w:rsidRDefault="002B421E" w:rsidP="002B421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7779B3" w:rsidRPr="0087142B">
        <w:rPr>
          <w:rFonts w:ascii="Times New Roman" w:eastAsia="Calibri" w:hAnsi="Times New Roman"/>
          <w:sz w:val="28"/>
          <w:szCs w:val="28"/>
        </w:rPr>
        <w:t>висока вартість кредитних ресурсів, обмеженість джерел залучення фінансування для сільгоспвиробників;</w:t>
      </w:r>
    </w:p>
    <w:p w14:paraId="3710F2DF" w14:textId="1FDE0D51" w:rsidR="00CD62A6" w:rsidRDefault="002B421E" w:rsidP="002B421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7779B3" w:rsidRPr="0087142B">
        <w:rPr>
          <w:rFonts w:ascii="Times New Roman" w:eastAsia="Calibri" w:hAnsi="Times New Roman"/>
          <w:sz w:val="28"/>
          <w:szCs w:val="28"/>
        </w:rPr>
        <w:t xml:space="preserve">недостатня підтримка діяльності суб’єктів </w:t>
      </w:r>
      <w:r w:rsidR="006806A8">
        <w:rPr>
          <w:rFonts w:ascii="Times New Roman" w:eastAsia="Calibri" w:hAnsi="Times New Roman"/>
          <w:sz w:val="28"/>
          <w:szCs w:val="28"/>
        </w:rPr>
        <w:t>МСП</w:t>
      </w:r>
      <w:r w:rsidR="007779B3" w:rsidRPr="0087142B">
        <w:rPr>
          <w:rFonts w:ascii="Times New Roman" w:eastAsia="Calibri" w:hAnsi="Times New Roman"/>
          <w:sz w:val="28"/>
          <w:szCs w:val="28"/>
        </w:rPr>
        <w:t xml:space="preserve"> на державному рівні.</w:t>
      </w:r>
    </w:p>
    <w:p w14:paraId="5A7043A2" w14:textId="28B92174" w:rsidR="006909AE" w:rsidRPr="002D2356" w:rsidRDefault="006909AE" w:rsidP="00CD62A6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909AE">
        <w:rPr>
          <w:rFonts w:ascii="Times New Roman" w:hAnsi="Times New Roman"/>
          <w:sz w:val="28"/>
          <w:szCs w:val="28"/>
        </w:rPr>
        <w:t xml:space="preserve">Шляхом вирішення зазначених проблем є розроблення та реалізація заходів Програми підтримки </w:t>
      </w:r>
      <w:r w:rsidR="002D2356">
        <w:rPr>
          <w:rFonts w:ascii="Times New Roman" w:hAnsi="Times New Roman"/>
          <w:sz w:val="28"/>
          <w:szCs w:val="28"/>
        </w:rPr>
        <w:t xml:space="preserve">малого і середнього підприємництва на території  </w:t>
      </w:r>
      <w:r w:rsidRPr="006909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09AE">
        <w:rPr>
          <w:rFonts w:ascii="Times New Roman" w:hAnsi="Times New Roman"/>
          <w:sz w:val="28"/>
          <w:szCs w:val="28"/>
        </w:rPr>
        <w:t>Широківської</w:t>
      </w:r>
      <w:proofErr w:type="spellEnd"/>
      <w:r w:rsidRPr="006909AE">
        <w:rPr>
          <w:rFonts w:ascii="Times New Roman" w:hAnsi="Times New Roman"/>
          <w:sz w:val="28"/>
          <w:szCs w:val="28"/>
        </w:rPr>
        <w:t xml:space="preserve"> </w:t>
      </w:r>
      <w:r w:rsidR="002D2356">
        <w:rPr>
          <w:rFonts w:ascii="Times New Roman" w:hAnsi="Times New Roman"/>
          <w:sz w:val="28"/>
          <w:szCs w:val="28"/>
        </w:rPr>
        <w:t xml:space="preserve">сільської </w:t>
      </w:r>
      <w:r w:rsidRPr="006909AE">
        <w:rPr>
          <w:rFonts w:ascii="Times New Roman" w:hAnsi="Times New Roman"/>
          <w:sz w:val="28"/>
          <w:szCs w:val="28"/>
        </w:rPr>
        <w:t>територіальної громади на 2026-2028 роки (</w:t>
      </w:r>
      <w:r w:rsidRPr="006909AE">
        <w:rPr>
          <w:rFonts w:ascii="Times New Roman" w:hAnsi="Times New Roman"/>
          <w:kern w:val="32"/>
          <w:sz w:val="28"/>
          <w:szCs w:val="28"/>
          <w:lang w:eastAsia="zh-CN"/>
        </w:rPr>
        <w:t xml:space="preserve">далі – Програма), в основу якої покладено </w:t>
      </w:r>
      <w:r w:rsidR="002D2356">
        <w:t xml:space="preserve"> </w:t>
      </w:r>
      <w:r w:rsidR="002D2356" w:rsidRPr="002D2356">
        <w:rPr>
          <w:rFonts w:ascii="Times New Roman" w:hAnsi="Times New Roman"/>
          <w:sz w:val="28"/>
          <w:szCs w:val="28"/>
        </w:rPr>
        <w:t xml:space="preserve">стратегічні та операційні цілі, визначені Стратегією розвитку </w:t>
      </w:r>
      <w:proofErr w:type="spellStart"/>
      <w:r w:rsidR="002D2356" w:rsidRPr="002D2356">
        <w:rPr>
          <w:rFonts w:ascii="Times New Roman" w:hAnsi="Times New Roman"/>
          <w:sz w:val="28"/>
          <w:szCs w:val="28"/>
        </w:rPr>
        <w:t>Широківської</w:t>
      </w:r>
      <w:proofErr w:type="spellEnd"/>
      <w:r w:rsidR="002D2356" w:rsidRPr="002D2356">
        <w:rPr>
          <w:rFonts w:ascii="Times New Roman" w:hAnsi="Times New Roman"/>
          <w:sz w:val="28"/>
          <w:szCs w:val="28"/>
        </w:rPr>
        <w:t xml:space="preserve"> громади на період до 2027 року, затвердженою рішенням </w:t>
      </w:r>
      <w:proofErr w:type="spellStart"/>
      <w:r w:rsidR="002D2356" w:rsidRPr="002D2356">
        <w:rPr>
          <w:rFonts w:ascii="Times New Roman" w:hAnsi="Times New Roman"/>
          <w:sz w:val="28"/>
          <w:szCs w:val="28"/>
        </w:rPr>
        <w:t>Широківської</w:t>
      </w:r>
      <w:proofErr w:type="spellEnd"/>
      <w:r w:rsidR="002D2356" w:rsidRPr="002D2356">
        <w:rPr>
          <w:rFonts w:ascii="Times New Roman" w:hAnsi="Times New Roman"/>
          <w:sz w:val="28"/>
          <w:szCs w:val="28"/>
        </w:rPr>
        <w:t xml:space="preserve"> сільської ради № 1 від 05.06.2025.</w:t>
      </w:r>
    </w:p>
    <w:p w14:paraId="5A46096B" w14:textId="470E3752" w:rsidR="002D2356" w:rsidRDefault="002D2356" w:rsidP="002B42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Зазначеною Стратегією</w:t>
      </w:r>
      <w:r w:rsidRPr="00E5177D">
        <w:rPr>
          <w:sz w:val="28"/>
          <w:szCs w:val="28"/>
        </w:rPr>
        <w:t xml:space="preserve"> визначено стратегічну ціль 2: «Інноваційна економічна екосистема для створення сприятливих умов для залучення інвестицій і талантів на основі місцевих ресурсів, традицій та спеціалізацій». У рамках цієї цілі передбачено операційні цілі:</w:t>
      </w:r>
    </w:p>
    <w:p w14:paraId="4BE43965" w14:textId="77777777" w:rsidR="002D2356" w:rsidRDefault="002D2356" w:rsidP="00D45DB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5177D">
        <w:rPr>
          <w:sz w:val="28"/>
          <w:szCs w:val="28"/>
        </w:rPr>
        <w:t>2.1. Створення сприятливого середовища для залучення інвестицій та розвитку конкурентного бізнесу;</w:t>
      </w:r>
    </w:p>
    <w:p w14:paraId="0D7AA446" w14:textId="77777777" w:rsidR="002D2356" w:rsidRDefault="002D2356" w:rsidP="00D45DB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5177D">
        <w:rPr>
          <w:sz w:val="28"/>
          <w:szCs w:val="28"/>
        </w:rPr>
        <w:t>2.2. Ефективне та інноваційне використання місцевих ресурсів для розвитку економічного середовища;</w:t>
      </w:r>
    </w:p>
    <w:p w14:paraId="34FCB6F8" w14:textId="77777777" w:rsidR="002D2356" w:rsidRDefault="002D2356" w:rsidP="00D45DB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5177D">
        <w:rPr>
          <w:sz w:val="28"/>
          <w:szCs w:val="28"/>
        </w:rPr>
        <w:t>2.3. Стимулювання малого та середнього бізнесу;</w:t>
      </w:r>
    </w:p>
    <w:p w14:paraId="5E042202" w14:textId="14C2CFFC" w:rsidR="002D2356" w:rsidRDefault="002D2356" w:rsidP="00D45DB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5177D">
        <w:rPr>
          <w:sz w:val="28"/>
          <w:szCs w:val="28"/>
        </w:rPr>
        <w:t>2.4. Розвиток спеціалізованого туризму.</w:t>
      </w:r>
    </w:p>
    <w:p w14:paraId="6689C6B3" w14:textId="00C7799E" w:rsidR="00BC5CC3" w:rsidRPr="00F30C70" w:rsidRDefault="008345DC" w:rsidP="00D45DBE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>
        <w:rPr>
          <w:rStyle w:val="ad"/>
          <w:b w:val="0"/>
          <w:bCs w:val="0"/>
          <w:sz w:val="28"/>
          <w:szCs w:val="28"/>
          <w:lang w:val="uk-UA"/>
        </w:rPr>
        <w:t xml:space="preserve">Загалом </w:t>
      </w:r>
      <w:r w:rsidR="00BC5CC3" w:rsidRPr="00F30C70">
        <w:rPr>
          <w:rStyle w:val="ad"/>
          <w:b w:val="0"/>
          <w:bCs w:val="0"/>
          <w:sz w:val="28"/>
          <w:szCs w:val="28"/>
        </w:rPr>
        <w:t>Програма спрямована на формування комплексної системи підтримки підприємництва, що включає сприяння розвитку енергоефективних та відновлюваних джерел енергії, розширення доступу до фінансових та інвестиційних можливостей, розвиток інформаційно-консультаційної та організаційної підтримки, налагодження партнерства між бізнесом, громадою та потенційними донорами, а також створення умов для сталого економічного розвитку та відновлення території громади.</w:t>
      </w:r>
    </w:p>
    <w:p w14:paraId="7F915246" w14:textId="008E3B20" w:rsidR="008345DC" w:rsidRPr="00EF64BF" w:rsidRDefault="008345DC" w:rsidP="00D45DB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F64BF">
        <w:rPr>
          <w:rStyle w:val="ad"/>
          <w:b w:val="0"/>
          <w:bCs w:val="0"/>
          <w:sz w:val="28"/>
          <w:szCs w:val="28"/>
        </w:rPr>
        <w:t>Програма</w:t>
      </w:r>
      <w:r w:rsidR="00235351">
        <w:rPr>
          <w:rStyle w:val="ad"/>
          <w:b w:val="0"/>
          <w:bCs w:val="0"/>
          <w:sz w:val="28"/>
          <w:szCs w:val="28"/>
          <w:lang w:val="uk-UA"/>
        </w:rPr>
        <w:t xml:space="preserve"> буде </w:t>
      </w:r>
      <w:r w:rsidRPr="00EF64BF">
        <w:rPr>
          <w:rStyle w:val="ad"/>
          <w:b w:val="0"/>
          <w:bCs w:val="0"/>
          <w:sz w:val="28"/>
          <w:szCs w:val="28"/>
        </w:rPr>
        <w:t>реаліз</w:t>
      </w:r>
      <w:proofErr w:type="spellStart"/>
      <w:r w:rsidR="00235351">
        <w:rPr>
          <w:rStyle w:val="ad"/>
          <w:b w:val="0"/>
          <w:bCs w:val="0"/>
          <w:sz w:val="28"/>
          <w:szCs w:val="28"/>
          <w:lang w:val="uk-UA"/>
        </w:rPr>
        <w:t>овуватис</w:t>
      </w:r>
      <w:r w:rsidR="00D45DBE">
        <w:rPr>
          <w:rStyle w:val="ad"/>
          <w:b w:val="0"/>
          <w:bCs w:val="0"/>
          <w:sz w:val="28"/>
          <w:szCs w:val="28"/>
          <w:lang w:val="uk-UA"/>
        </w:rPr>
        <w:t>ь</w:t>
      </w:r>
      <w:proofErr w:type="spellEnd"/>
      <w:r w:rsidR="00235351">
        <w:rPr>
          <w:rStyle w:val="ad"/>
          <w:b w:val="0"/>
          <w:bCs w:val="0"/>
          <w:sz w:val="28"/>
          <w:szCs w:val="28"/>
          <w:lang w:val="uk-UA"/>
        </w:rPr>
        <w:t xml:space="preserve"> </w:t>
      </w:r>
      <w:r w:rsidRPr="00EF64BF">
        <w:rPr>
          <w:rStyle w:val="ad"/>
          <w:b w:val="0"/>
          <w:bCs w:val="0"/>
          <w:sz w:val="28"/>
          <w:szCs w:val="28"/>
        </w:rPr>
        <w:t>у три етапи:</w:t>
      </w:r>
    </w:p>
    <w:p w14:paraId="050E4A42" w14:textId="22189075" w:rsidR="008345DC" w:rsidRPr="00EF64BF" w:rsidRDefault="008345DC" w:rsidP="00D45DBE">
      <w:pPr>
        <w:pStyle w:val="a3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rStyle w:val="ad"/>
          <w:b w:val="0"/>
          <w:bCs w:val="0"/>
          <w:sz w:val="28"/>
          <w:szCs w:val="28"/>
          <w:lang w:val="uk-UA"/>
        </w:rPr>
        <w:t xml:space="preserve"> </w:t>
      </w:r>
      <w:r w:rsidRPr="00EF64BF">
        <w:rPr>
          <w:rStyle w:val="ad"/>
          <w:b w:val="0"/>
          <w:bCs w:val="0"/>
          <w:sz w:val="28"/>
          <w:szCs w:val="28"/>
        </w:rPr>
        <w:t>2026 рік</w:t>
      </w:r>
      <w:r w:rsidRPr="00EF64BF">
        <w:rPr>
          <w:sz w:val="28"/>
          <w:szCs w:val="28"/>
        </w:rPr>
        <w:t xml:space="preserve"> – створення організаційних, інформаційних та консультаційних умов для підтримки </w:t>
      </w:r>
      <w:r>
        <w:rPr>
          <w:sz w:val="28"/>
          <w:szCs w:val="28"/>
          <w:lang w:val="uk-UA"/>
        </w:rPr>
        <w:t>МСП</w:t>
      </w:r>
      <w:r w:rsidRPr="00EF64BF">
        <w:rPr>
          <w:sz w:val="28"/>
          <w:szCs w:val="28"/>
        </w:rPr>
        <w:t xml:space="preserve"> та започаткування власної справи мешканцями громади; забезпечення інформаційно-консультаційного супроводу підприємств, що впроваджують енергоефективні та альтернативні енергетичні рішення; </w:t>
      </w:r>
      <w:r>
        <w:rPr>
          <w:sz w:val="28"/>
          <w:szCs w:val="28"/>
          <w:lang w:val="uk-UA"/>
        </w:rPr>
        <w:t>організація проведення</w:t>
      </w:r>
      <w:r w:rsidRPr="00EF64BF">
        <w:rPr>
          <w:sz w:val="28"/>
          <w:szCs w:val="28"/>
        </w:rPr>
        <w:t xml:space="preserve"> внутрішніх бізнес-діалогів та тренінгів для суб’єктів господарювання; інтеграція роботодавців до профі-центру для залучення молоді та підготовки кадрів відповідно до потреб бізнесу</w:t>
      </w:r>
      <w:r>
        <w:rPr>
          <w:sz w:val="28"/>
          <w:szCs w:val="28"/>
          <w:lang w:val="uk-UA"/>
        </w:rPr>
        <w:t>;</w:t>
      </w:r>
    </w:p>
    <w:p w14:paraId="13787597" w14:textId="77777777" w:rsidR="008345DC" w:rsidRPr="008345DC" w:rsidRDefault="008345DC" w:rsidP="00D45DBE">
      <w:pPr>
        <w:pStyle w:val="a3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345DC">
        <w:rPr>
          <w:rStyle w:val="ad"/>
          <w:b w:val="0"/>
          <w:bCs w:val="0"/>
          <w:sz w:val="28"/>
          <w:szCs w:val="28"/>
          <w:lang w:val="uk-UA"/>
        </w:rPr>
        <w:t xml:space="preserve"> </w:t>
      </w:r>
      <w:r w:rsidRPr="008345DC">
        <w:rPr>
          <w:rStyle w:val="ad"/>
          <w:b w:val="0"/>
          <w:bCs w:val="0"/>
          <w:sz w:val="28"/>
          <w:szCs w:val="28"/>
        </w:rPr>
        <w:t>2027 рік</w:t>
      </w:r>
      <w:r w:rsidRPr="008345DC">
        <w:rPr>
          <w:sz w:val="28"/>
          <w:szCs w:val="28"/>
        </w:rPr>
        <w:t xml:space="preserve"> – розвиток та консолідація інфраструктури підтримки </w:t>
      </w:r>
      <w:r w:rsidRPr="008345DC">
        <w:rPr>
          <w:sz w:val="28"/>
          <w:szCs w:val="28"/>
          <w:lang w:val="uk-UA"/>
        </w:rPr>
        <w:t>МСП</w:t>
      </w:r>
      <w:r w:rsidRPr="008345DC">
        <w:rPr>
          <w:sz w:val="28"/>
          <w:szCs w:val="28"/>
        </w:rPr>
        <w:t xml:space="preserve"> через індивідуальні консультації, наставництво та доступ до актуальної інформації про можливості розвитку бізнесу, грантові та технічні ресурси; сприяння підприємцям у впровадженні інноваційних та енергоефективних </w:t>
      </w:r>
      <w:r w:rsidRPr="008345DC">
        <w:rPr>
          <w:sz w:val="28"/>
          <w:szCs w:val="28"/>
        </w:rPr>
        <w:lastRenderedPageBreak/>
        <w:t>рішень; підтримка комунікаційних платформ для обміну досвідом і знаннями між підприємцями та фахівцями громади</w:t>
      </w:r>
      <w:r>
        <w:rPr>
          <w:sz w:val="28"/>
          <w:szCs w:val="28"/>
          <w:lang w:val="uk-UA"/>
        </w:rPr>
        <w:t>;</w:t>
      </w:r>
    </w:p>
    <w:p w14:paraId="0A268B54" w14:textId="37451C19" w:rsidR="008345DC" w:rsidRPr="008345DC" w:rsidRDefault="008345DC" w:rsidP="00D45DBE">
      <w:pPr>
        <w:pStyle w:val="a3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345DC">
        <w:rPr>
          <w:rStyle w:val="ad"/>
          <w:b w:val="0"/>
          <w:bCs w:val="0"/>
          <w:sz w:val="28"/>
          <w:szCs w:val="28"/>
        </w:rPr>
        <w:t>2028 рік</w:t>
      </w:r>
      <w:r w:rsidRPr="008345DC">
        <w:rPr>
          <w:sz w:val="28"/>
          <w:szCs w:val="28"/>
        </w:rPr>
        <w:t xml:space="preserve"> – закріплення результатів підтримки підприємництва; масштабування успішних практик впровадження енергоефективних та сучасних технологічних рішень; системна інформаційно-консультаційна підтримка підприємців щодо адаптації бізнесу до сучасних економічних та енергетичних викликів; сприяння сталому функціонуванню підприємств та підвищенню конкурентоспроможності місцевої економіки.</w:t>
      </w:r>
    </w:p>
    <w:p w14:paraId="0F1224ED" w14:textId="77777777" w:rsidR="00D45DBE" w:rsidRPr="00D45DBE" w:rsidRDefault="00D45DBE" w:rsidP="004F5814">
      <w:pPr>
        <w:suppressAutoHyphens/>
        <w:spacing w:after="120" w:line="240" w:lineRule="auto"/>
        <w:ind w:firstLine="709"/>
        <w:jc w:val="center"/>
        <w:rPr>
          <w:rFonts w:ascii="Times New Roman" w:hAnsi="Times New Roman"/>
          <w:b/>
          <w:sz w:val="12"/>
          <w:szCs w:val="12"/>
        </w:rPr>
      </w:pPr>
    </w:p>
    <w:p w14:paraId="52E3C73A" w14:textId="066FEE35" w:rsidR="004F5814" w:rsidRDefault="004F5814" w:rsidP="004F5814">
      <w:pPr>
        <w:suppressAutoHyphens/>
        <w:spacing w:after="12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М</w:t>
      </w:r>
      <w:r w:rsidRPr="00082183">
        <w:rPr>
          <w:rFonts w:ascii="Times New Roman" w:hAnsi="Times New Roman"/>
          <w:b/>
          <w:sz w:val="28"/>
          <w:szCs w:val="28"/>
        </w:rPr>
        <w:t>ета Програми</w:t>
      </w:r>
    </w:p>
    <w:p w14:paraId="58D960B9" w14:textId="77777777" w:rsidR="00413885" w:rsidRDefault="004F5814" w:rsidP="00413885">
      <w:pPr>
        <w:pStyle w:val="a3"/>
        <w:spacing w:before="0" w:beforeAutospacing="0" w:after="0" w:afterAutospacing="0"/>
        <w:ind w:firstLine="709"/>
        <w:jc w:val="both"/>
        <w:rPr>
          <w:rStyle w:val="ad"/>
          <w:b w:val="0"/>
          <w:bCs w:val="0"/>
          <w:sz w:val="28"/>
          <w:szCs w:val="28"/>
        </w:rPr>
      </w:pPr>
      <w:r w:rsidRPr="00F30C70">
        <w:rPr>
          <w:rStyle w:val="ad"/>
          <w:b w:val="0"/>
          <w:bCs w:val="0"/>
          <w:sz w:val="28"/>
          <w:szCs w:val="28"/>
        </w:rPr>
        <w:t>Метою Програми є підтримк</w:t>
      </w:r>
      <w:r w:rsidR="00BC5CC3">
        <w:rPr>
          <w:rStyle w:val="ad"/>
          <w:b w:val="0"/>
          <w:bCs w:val="0"/>
          <w:sz w:val="28"/>
          <w:szCs w:val="28"/>
          <w:lang w:val="uk-UA"/>
        </w:rPr>
        <w:t>а</w:t>
      </w:r>
      <w:r w:rsidRPr="00F30C70">
        <w:rPr>
          <w:rStyle w:val="ad"/>
          <w:b w:val="0"/>
          <w:bCs w:val="0"/>
          <w:sz w:val="28"/>
          <w:szCs w:val="28"/>
        </w:rPr>
        <w:t xml:space="preserve"> розвитку </w:t>
      </w:r>
      <w:r w:rsidR="00C44584">
        <w:rPr>
          <w:rStyle w:val="ad"/>
          <w:b w:val="0"/>
          <w:bCs w:val="0"/>
          <w:sz w:val="28"/>
          <w:szCs w:val="28"/>
          <w:lang w:val="uk-UA"/>
        </w:rPr>
        <w:t xml:space="preserve">малого та середнього підприємництва (в </w:t>
      </w:r>
      <w:proofErr w:type="spellStart"/>
      <w:r w:rsidR="00C44584">
        <w:rPr>
          <w:rStyle w:val="ad"/>
          <w:b w:val="0"/>
          <w:bCs w:val="0"/>
          <w:sz w:val="28"/>
          <w:szCs w:val="28"/>
          <w:lang w:val="uk-UA"/>
        </w:rPr>
        <w:t>т.ч</w:t>
      </w:r>
      <w:proofErr w:type="spellEnd"/>
      <w:r w:rsidR="00C44584">
        <w:rPr>
          <w:rStyle w:val="ad"/>
          <w:b w:val="0"/>
          <w:bCs w:val="0"/>
          <w:sz w:val="28"/>
          <w:szCs w:val="28"/>
          <w:lang w:val="uk-UA"/>
        </w:rPr>
        <w:t xml:space="preserve">. ветеранського) </w:t>
      </w:r>
      <w:r w:rsidRPr="00F30C70">
        <w:rPr>
          <w:rStyle w:val="ad"/>
          <w:b w:val="0"/>
          <w:bCs w:val="0"/>
          <w:sz w:val="28"/>
          <w:szCs w:val="28"/>
        </w:rPr>
        <w:t>на території громади, стимулювання започаткування та розвитку власної справи мешканцями</w:t>
      </w:r>
      <w:r w:rsidR="00C44584">
        <w:rPr>
          <w:rStyle w:val="ad"/>
          <w:b w:val="0"/>
          <w:bCs w:val="0"/>
          <w:sz w:val="28"/>
          <w:szCs w:val="28"/>
          <w:lang w:val="uk-UA"/>
        </w:rPr>
        <w:t xml:space="preserve"> громади</w:t>
      </w:r>
      <w:r w:rsidR="00D458B4">
        <w:rPr>
          <w:rStyle w:val="ad"/>
          <w:b w:val="0"/>
          <w:bCs w:val="0"/>
          <w:sz w:val="28"/>
          <w:szCs w:val="28"/>
          <w:lang w:val="uk-UA"/>
        </w:rPr>
        <w:t xml:space="preserve"> (в </w:t>
      </w:r>
      <w:proofErr w:type="spellStart"/>
      <w:r w:rsidR="00D458B4">
        <w:rPr>
          <w:rStyle w:val="ad"/>
          <w:b w:val="0"/>
          <w:bCs w:val="0"/>
          <w:sz w:val="28"/>
          <w:szCs w:val="28"/>
          <w:lang w:val="uk-UA"/>
        </w:rPr>
        <w:t>т.ч</w:t>
      </w:r>
      <w:proofErr w:type="spellEnd"/>
      <w:r w:rsidR="00D458B4">
        <w:rPr>
          <w:rStyle w:val="ad"/>
          <w:b w:val="0"/>
          <w:bCs w:val="0"/>
          <w:sz w:val="28"/>
          <w:szCs w:val="28"/>
          <w:lang w:val="uk-UA"/>
        </w:rPr>
        <w:t>. внутрішньо переміщеними особами)</w:t>
      </w:r>
      <w:r w:rsidRPr="00F30C70">
        <w:rPr>
          <w:rStyle w:val="ad"/>
          <w:b w:val="0"/>
          <w:bCs w:val="0"/>
          <w:sz w:val="28"/>
          <w:szCs w:val="28"/>
        </w:rPr>
        <w:t>,</w:t>
      </w:r>
      <w:r w:rsidR="00C44584">
        <w:rPr>
          <w:rStyle w:val="ad"/>
          <w:b w:val="0"/>
          <w:bCs w:val="0"/>
          <w:sz w:val="28"/>
          <w:szCs w:val="28"/>
          <w:lang w:val="uk-UA"/>
        </w:rPr>
        <w:t xml:space="preserve"> </w:t>
      </w:r>
      <w:r w:rsidRPr="00F30C70">
        <w:rPr>
          <w:rStyle w:val="ad"/>
          <w:b w:val="0"/>
          <w:bCs w:val="0"/>
          <w:sz w:val="28"/>
          <w:szCs w:val="28"/>
        </w:rPr>
        <w:t>підвищення економічної стійкості суб’єктів господарювання в умовах сучасних викликів, а також використання внутрішніх і зовнішніх можливостей для зростання прибутковості, конкурентоспроможності та соціальної ефективності бізнесу.</w:t>
      </w:r>
    </w:p>
    <w:p w14:paraId="5DDC9D03" w14:textId="77777777" w:rsidR="00413885" w:rsidRPr="00D45DBE" w:rsidRDefault="00413885" w:rsidP="00413885">
      <w:pPr>
        <w:pStyle w:val="a3"/>
        <w:spacing w:before="0" w:beforeAutospacing="0" w:after="0" w:afterAutospacing="0"/>
        <w:ind w:firstLine="709"/>
        <w:jc w:val="both"/>
        <w:rPr>
          <w:rStyle w:val="ad"/>
          <w:b w:val="0"/>
          <w:bCs w:val="0"/>
          <w:sz w:val="12"/>
          <w:szCs w:val="12"/>
        </w:rPr>
      </w:pPr>
    </w:p>
    <w:p w14:paraId="65D03885" w14:textId="77777777" w:rsidR="00413885" w:rsidRDefault="00413885" w:rsidP="00413885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CD7A45" w:rsidRPr="00CD7A45">
        <w:rPr>
          <w:b/>
          <w:bCs/>
          <w:sz w:val="28"/>
          <w:szCs w:val="28"/>
        </w:rPr>
        <w:t>. Перелік завдань</w:t>
      </w:r>
      <w:r w:rsidR="00CD7A45" w:rsidRPr="00CD7A45">
        <w:rPr>
          <w:b/>
          <w:bCs/>
          <w:spacing w:val="-5"/>
          <w:sz w:val="28"/>
          <w:szCs w:val="28"/>
        </w:rPr>
        <w:t xml:space="preserve"> і </w:t>
      </w:r>
      <w:r w:rsidR="00CD7A45" w:rsidRPr="00CD7A45">
        <w:rPr>
          <w:b/>
          <w:bCs/>
          <w:sz w:val="28"/>
          <w:szCs w:val="28"/>
        </w:rPr>
        <w:t>заходів Програми</w:t>
      </w:r>
    </w:p>
    <w:p w14:paraId="498761C6" w14:textId="77777777" w:rsidR="00413885" w:rsidRPr="00D45DBE" w:rsidRDefault="00413885" w:rsidP="00413885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12"/>
          <w:szCs w:val="12"/>
        </w:rPr>
      </w:pPr>
    </w:p>
    <w:p w14:paraId="0A040B8A" w14:textId="2D814775" w:rsidR="00413885" w:rsidRDefault="00413885" w:rsidP="0041388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Аналіз стану підприємницького середовища громади дозволяє визначити пріоритетні напрями та завдання розвитку МСП, які будуть реалізовуватися в рамках цієї Програми</w:t>
      </w:r>
      <w:r>
        <w:rPr>
          <w:sz w:val="28"/>
          <w:szCs w:val="28"/>
          <w:lang w:val="uk-UA"/>
        </w:rPr>
        <w:t>:</w:t>
      </w:r>
    </w:p>
    <w:p w14:paraId="48800D00" w14:textId="119BD49B" w:rsidR="003C3AE6" w:rsidRPr="00E5177D" w:rsidRDefault="00D45DBE" w:rsidP="00D45D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45D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3C3AE6" w:rsidRPr="00E5177D">
        <w:rPr>
          <w:sz w:val="28"/>
          <w:szCs w:val="28"/>
        </w:rPr>
        <w:t>забезпечення сприятливих умов для започаткування та ведення бізнесу, усунення бюрократичних та організаційних бар’єрів;</w:t>
      </w:r>
    </w:p>
    <w:p w14:paraId="737F8247" w14:textId="59E41F6E" w:rsidR="003C3AE6" w:rsidRPr="00E5177D" w:rsidRDefault="00D45DBE" w:rsidP="00D45D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C3AE6" w:rsidRPr="00E5177D">
        <w:rPr>
          <w:sz w:val="28"/>
          <w:szCs w:val="28"/>
        </w:rPr>
        <w:t>інформаційно-консультаційний супровід підприємств, що впроваджують енергоефективні технології та виробляють електроенергію з альтернативних і відновлювальних джерел;</w:t>
      </w:r>
    </w:p>
    <w:p w14:paraId="7DB5D05B" w14:textId="6E964BF9" w:rsidR="003C3AE6" w:rsidRPr="00E5177D" w:rsidRDefault="00D45DBE" w:rsidP="00D45D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C3AE6" w:rsidRPr="00E5177D">
        <w:rPr>
          <w:sz w:val="28"/>
          <w:szCs w:val="28"/>
        </w:rPr>
        <w:t>інформування підприємців про наявні виробничі, складські та офісні приміщення, обладнання та інші ресурси для розвитку бізнесу;</w:t>
      </w:r>
    </w:p>
    <w:p w14:paraId="430728EC" w14:textId="2DCD9045" w:rsidR="003C3AE6" w:rsidRPr="00E5177D" w:rsidRDefault="00D45DBE" w:rsidP="00D45D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C3AE6" w:rsidRPr="00E5177D">
        <w:rPr>
          <w:sz w:val="28"/>
          <w:szCs w:val="28"/>
        </w:rPr>
        <w:t>організаційна підтримка та навчальні заходи через профі-центр для підготовки кадрів, стажувань та формування практичних навичок молоді відповідно до потреб місцевих підприємств;</w:t>
      </w:r>
    </w:p>
    <w:p w14:paraId="04B9B4F0" w14:textId="0C3E83CB" w:rsidR="003C3AE6" w:rsidRPr="00E5177D" w:rsidRDefault="00D45DBE" w:rsidP="00D45D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C3AE6" w:rsidRPr="00E5177D">
        <w:rPr>
          <w:sz w:val="28"/>
          <w:szCs w:val="28"/>
        </w:rPr>
        <w:t>сприяння залученню зовнішніх фінансових ресурсів, грантів, міжнародної технічної допомоги та участі у державних і донорських програмах;</w:t>
      </w:r>
    </w:p>
    <w:p w14:paraId="635F0E70" w14:textId="63EB7A6F" w:rsidR="003C3AE6" w:rsidRPr="00E5177D" w:rsidRDefault="00D45DBE" w:rsidP="00D45D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C3AE6" w:rsidRPr="00E5177D">
        <w:rPr>
          <w:sz w:val="28"/>
          <w:szCs w:val="28"/>
        </w:rPr>
        <w:t>інформаційна та методологічна підтримка для адаптації бізнесу до сучасних економічних викликів та умов воєнного часу;</w:t>
      </w:r>
    </w:p>
    <w:p w14:paraId="50B9C1D1" w14:textId="2AC3B4CC" w:rsidR="003C3AE6" w:rsidRPr="00E5177D" w:rsidRDefault="00D45DBE" w:rsidP="00D45D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C3AE6" w:rsidRPr="00E5177D">
        <w:rPr>
          <w:sz w:val="28"/>
          <w:szCs w:val="28"/>
        </w:rPr>
        <w:t>підтримка суб’єктів підприємництва у впровадженні енергоефективних рішень та заходів із зниження витрат на електроенергію, забезпечення безперебійності виробничих процесів;</w:t>
      </w:r>
    </w:p>
    <w:p w14:paraId="014D54AF" w14:textId="472911AA" w:rsidR="003C3AE6" w:rsidRPr="00E5177D" w:rsidRDefault="00D45DBE" w:rsidP="00D45D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d"/>
          <w:b w:val="0"/>
          <w:bCs w:val="0"/>
          <w:sz w:val="28"/>
          <w:szCs w:val="28"/>
          <w:lang w:val="uk-UA"/>
        </w:rPr>
        <w:t xml:space="preserve">- </w:t>
      </w:r>
      <w:r w:rsidR="003C3AE6" w:rsidRPr="00E5177D">
        <w:rPr>
          <w:rStyle w:val="ad"/>
          <w:b w:val="0"/>
          <w:bCs w:val="0"/>
          <w:sz w:val="28"/>
          <w:szCs w:val="28"/>
        </w:rPr>
        <w:t xml:space="preserve">організаційна та інформаційна підтримка крафтових виробників і осередків сільського зеленого туризму </w:t>
      </w:r>
      <w:r w:rsidR="003C3AE6">
        <w:rPr>
          <w:rStyle w:val="ad"/>
          <w:b w:val="0"/>
          <w:bCs w:val="0"/>
          <w:sz w:val="28"/>
          <w:szCs w:val="28"/>
        </w:rPr>
        <w:t xml:space="preserve">через </w:t>
      </w:r>
      <w:r w:rsidR="003C3AE6" w:rsidRPr="00E5177D">
        <w:rPr>
          <w:sz w:val="28"/>
          <w:szCs w:val="28"/>
        </w:rPr>
        <w:t>консультації, методичні матеріали, допомога у просуванні продукції, сертифікації та маркетингових заходах;</w:t>
      </w:r>
    </w:p>
    <w:p w14:paraId="0EB66451" w14:textId="09948F17" w:rsidR="003C3AE6" w:rsidRPr="00E5177D" w:rsidRDefault="00D45DBE" w:rsidP="00D45D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3C3AE6" w:rsidRPr="00E5177D">
        <w:rPr>
          <w:sz w:val="28"/>
          <w:szCs w:val="28"/>
        </w:rPr>
        <w:t xml:space="preserve">проведення </w:t>
      </w:r>
      <w:r w:rsidR="003C3AE6" w:rsidRPr="00E5177D">
        <w:rPr>
          <w:rStyle w:val="ad"/>
          <w:b w:val="0"/>
          <w:bCs w:val="0"/>
          <w:sz w:val="28"/>
          <w:szCs w:val="28"/>
        </w:rPr>
        <w:t>тренінгів, навчальних заходів та малочисельних бізнес-діалогів</w:t>
      </w:r>
      <w:r w:rsidR="003C3AE6" w:rsidRPr="00E5177D">
        <w:rPr>
          <w:sz w:val="28"/>
          <w:szCs w:val="28"/>
        </w:rPr>
        <w:t xml:space="preserve"> для підприємців з метою підвищення професійного рівня, обміну досвідом і поширення кращих практик ведення бізнесу;</w:t>
      </w:r>
    </w:p>
    <w:p w14:paraId="06332763" w14:textId="3CF86FEF" w:rsidR="003C3AE6" w:rsidRPr="00E5177D" w:rsidRDefault="00D45DBE" w:rsidP="00D45D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C3AE6" w:rsidRPr="00E5177D">
        <w:rPr>
          <w:sz w:val="28"/>
          <w:szCs w:val="28"/>
        </w:rPr>
        <w:t>стимулювання розвитку підприємницьких ініціатив на основі наявної інфраструктури та локальних ресурсів;</w:t>
      </w:r>
    </w:p>
    <w:p w14:paraId="737AA32B" w14:textId="4FFB09F4" w:rsidR="003C3AE6" w:rsidRPr="00E5177D" w:rsidRDefault="00D45DBE" w:rsidP="00D45D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C3AE6" w:rsidRPr="00E5177D">
        <w:rPr>
          <w:sz w:val="28"/>
          <w:szCs w:val="28"/>
        </w:rPr>
        <w:t>підвищення позитивного іміджу підприємців та популяризація соціально відповідального бізнесу серед мешканців громади;</w:t>
      </w:r>
    </w:p>
    <w:p w14:paraId="42D29288" w14:textId="2C346059" w:rsidR="003C3AE6" w:rsidRPr="00E5177D" w:rsidRDefault="00D45DBE" w:rsidP="00D45D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C3AE6" w:rsidRPr="00E5177D">
        <w:rPr>
          <w:sz w:val="28"/>
          <w:szCs w:val="28"/>
        </w:rPr>
        <w:t>підтримка розвитку спеціалізованого туризму, екосадиб та локальних туристичних локацій, що створюють додаткові економічні можливості для місцевого бізнесу.</w:t>
      </w:r>
    </w:p>
    <w:p w14:paraId="2D70F0A3" w14:textId="1CE837EA" w:rsidR="003C3AE6" w:rsidRDefault="003C3AE6" w:rsidP="00D45DB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5177D">
        <w:rPr>
          <w:sz w:val="28"/>
          <w:szCs w:val="28"/>
        </w:rPr>
        <w:t>Реалізація зазначених заходів забезпеч</w:t>
      </w:r>
      <w:proofErr w:type="spellStart"/>
      <w:r w:rsidR="00F62029">
        <w:rPr>
          <w:sz w:val="28"/>
          <w:szCs w:val="28"/>
          <w:lang w:val="uk-UA"/>
        </w:rPr>
        <w:t>ить</w:t>
      </w:r>
      <w:proofErr w:type="spellEnd"/>
      <w:r w:rsidRPr="00E5177D">
        <w:rPr>
          <w:sz w:val="28"/>
          <w:szCs w:val="28"/>
        </w:rPr>
        <w:t xml:space="preserve"> комплексний підхід до розвитку економіки громади, створює умови для сталого функціонування підприємств, підвищення конкурентоспроможності та соціально-економічної стабільності на території Широківської громади.</w:t>
      </w:r>
    </w:p>
    <w:p w14:paraId="41794301" w14:textId="3CD34238" w:rsidR="003C3AE6" w:rsidRPr="00413885" w:rsidRDefault="003C3AE6" w:rsidP="00D45DBE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413885">
        <w:rPr>
          <w:sz w:val="28"/>
          <w:szCs w:val="28"/>
        </w:rPr>
        <w:t xml:space="preserve">Перелік завдань і заходів Програми викладено в додатку </w:t>
      </w:r>
      <w:r w:rsidR="00D45DBE">
        <w:rPr>
          <w:sz w:val="28"/>
          <w:szCs w:val="28"/>
          <w:lang w:val="uk-UA"/>
        </w:rPr>
        <w:t>1</w:t>
      </w:r>
      <w:r w:rsidRPr="00413885">
        <w:rPr>
          <w:sz w:val="28"/>
          <w:szCs w:val="28"/>
        </w:rPr>
        <w:t xml:space="preserve"> до Програми.</w:t>
      </w:r>
    </w:p>
    <w:p w14:paraId="4341CCC7" w14:textId="7A3E4C6D" w:rsidR="006909AE" w:rsidRDefault="00413885" w:rsidP="006909AE">
      <w:pPr>
        <w:spacing w:before="40" w:after="0" w:line="240" w:lineRule="auto"/>
        <w:ind w:firstLine="53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</w:t>
      </w:r>
      <w:r w:rsidR="006909AE">
        <w:rPr>
          <w:rFonts w:ascii="Times New Roman" w:eastAsia="Calibri" w:hAnsi="Times New Roman"/>
          <w:sz w:val="28"/>
          <w:szCs w:val="28"/>
        </w:rPr>
        <w:t xml:space="preserve">ід час реалізації </w:t>
      </w:r>
      <w:r>
        <w:rPr>
          <w:rFonts w:ascii="Times New Roman" w:eastAsia="Calibri" w:hAnsi="Times New Roman"/>
          <w:sz w:val="28"/>
          <w:szCs w:val="28"/>
        </w:rPr>
        <w:t xml:space="preserve">завдань та заходів </w:t>
      </w:r>
      <w:r w:rsidR="006909AE">
        <w:rPr>
          <w:rFonts w:ascii="Times New Roman" w:eastAsia="Calibri" w:hAnsi="Times New Roman"/>
          <w:sz w:val="28"/>
          <w:szCs w:val="28"/>
        </w:rPr>
        <w:t>Програми мають бути враховані такі можливості для розвитку малого і середнього підприємництва в громаді:</w:t>
      </w:r>
    </w:p>
    <w:p w14:paraId="4E59D971" w14:textId="58161DDD" w:rsidR="006909AE" w:rsidRPr="00D45DBE" w:rsidRDefault="00D45DBE" w:rsidP="00D45DBE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D45DBE">
        <w:rPr>
          <w:rFonts w:ascii="Times New Roman" w:eastAsia="Calibri" w:hAnsi="Times New Roman"/>
          <w:color w:val="000000"/>
          <w:sz w:val="28"/>
          <w:szCs w:val="28"/>
        </w:rPr>
        <w:t>-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6909AE" w:rsidRPr="00D45DBE">
        <w:rPr>
          <w:rFonts w:ascii="Times New Roman" w:eastAsia="Calibri" w:hAnsi="Times New Roman"/>
          <w:color w:val="000000"/>
          <w:sz w:val="28"/>
          <w:szCs w:val="28"/>
        </w:rPr>
        <w:t>оптимізація дозвільної системи на законодавчому рівні;</w:t>
      </w:r>
    </w:p>
    <w:p w14:paraId="67F79426" w14:textId="4E26A032" w:rsidR="006909AE" w:rsidRPr="00B31025" w:rsidRDefault="00D45DBE" w:rsidP="00D45DBE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- </w:t>
      </w:r>
      <w:r w:rsidR="006909AE" w:rsidRPr="00B31025">
        <w:rPr>
          <w:rFonts w:ascii="Times New Roman" w:eastAsia="Calibri" w:hAnsi="Times New Roman"/>
          <w:color w:val="000000"/>
          <w:sz w:val="28"/>
          <w:szCs w:val="28"/>
        </w:rPr>
        <w:t>реформування земельного законодавства – більші повноваження для громад в питаннях розпорядження земельними ресурсами;</w:t>
      </w:r>
    </w:p>
    <w:p w14:paraId="1FFB5651" w14:textId="38F15925" w:rsidR="006909AE" w:rsidRPr="00B31025" w:rsidRDefault="00D45DBE" w:rsidP="00D45DB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6909AE" w:rsidRPr="00B31025">
        <w:rPr>
          <w:rFonts w:ascii="Times New Roman" w:eastAsia="Calibri" w:hAnsi="Times New Roman"/>
          <w:sz w:val="28"/>
          <w:szCs w:val="28"/>
        </w:rPr>
        <w:t>приватно-державне (приватно-комунальне) партнерство;</w:t>
      </w:r>
    </w:p>
    <w:p w14:paraId="082B131B" w14:textId="76D2CF82" w:rsidR="006909AE" w:rsidRPr="00B31025" w:rsidRDefault="00D45DBE" w:rsidP="00D45DB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6909AE" w:rsidRPr="00B31025">
        <w:rPr>
          <w:rFonts w:ascii="Times New Roman" w:eastAsia="Calibri" w:hAnsi="Times New Roman"/>
          <w:sz w:val="28"/>
          <w:szCs w:val="28"/>
        </w:rPr>
        <w:t>сприятливі природні умови для розвитку «зеленої» енергетики;</w:t>
      </w:r>
    </w:p>
    <w:p w14:paraId="7788B6B1" w14:textId="23FA0C5F" w:rsidR="006909AE" w:rsidRPr="00B31025" w:rsidRDefault="00D45DBE" w:rsidP="00D45DB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6909AE" w:rsidRPr="00B31025">
        <w:rPr>
          <w:rFonts w:ascii="Times New Roman" w:eastAsia="Calibri" w:hAnsi="Times New Roman"/>
          <w:sz w:val="28"/>
          <w:szCs w:val="28"/>
        </w:rPr>
        <w:t>відносно сприятлива екологічна ситуація на території громади;</w:t>
      </w:r>
    </w:p>
    <w:p w14:paraId="52D593DE" w14:textId="4664E3E1" w:rsidR="006909AE" w:rsidRPr="00B31025" w:rsidRDefault="00D45DBE" w:rsidP="00D45DB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6909AE" w:rsidRPr="00B31025">
        <w:rPr>
          <w:rFonts w:ascii="Times New Roman" w:eastAsia="Calibri" w:hAnsi="Times New Roman"/>
          <w:sz w:val="28"/>
          <w:szCs w:val="28"/>
        </w:rPr>
        <w:t>географічне розміщення громади на кордоні областей, на перехресті шляхів та зручні відстані від обласних центрів;</w:t>
      </w:r>
    </w:p>
    <w:p w14:paraId="66969752" w14:textId="7FC8E54F" w:rsidR="006909AE" w:rsidRPr="00B31025" w:rsidRDefault="00D45DBE" w:rsidP="00D45DB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6909AE" w:rsidRPr="00B31025">
        <w:rPr>
          <w:rFonts w:ascii="Times New Roman" w:eastAsia="Calibri" w:hAnsi="Times New Roman"/>
          <w:sz w:val="28"/>
          <w:szCs w:val="28"/>
        </w:rPr>
        <w:t xml:space="preserve">наявність на території громади </w:t>
      </w:r>
      <w:smartTag w:uri="urn:schemas-microsoft-com:office:smarttags" w:element="metricconverter">
        <w:smartTagPr>
          <w:attr w:name="ProductID" w:val="40 км"/>
        </w:smartTagPr>
        <w:r w:rsidR="006909AE" w:rsidRPr="00B31025">
          <w:rPr>
            <w:rFonts w:ascii="Times New Roman" w:eastAsia="Calibri" w:hAnsi="Times New Roman"/>
            <w:sz w:val="28"/>
            <w:szCs w:val="28"/>
          </w:rPr>
          <w:t>40 км</w:t>
        </w:r>
      </w:smartTag>
      <w:r w:rsidR="006909AE" w:rsidRPr="00B31025">
        <w:rPr>
          <w:rFonts w:ascii="Times New Roman" w:eastAsia="Calibri" w:hAnsi="Times New Roman"/>
          <w:sz w:val="28"/>
          <w:szCs w:val="28"/>
        </w:rPr>
        <w:t xml:space="preserve"> берегової лінії р. Дніпро;</w:t>
      </w:r>
    </w:p>
    <w:p w14:paraId="3A37FF4E" w14:textId="22A3A7CE" w:rsidR="006909AE" w:rsidRPr="00B31025" w:rsidRDefault="00D45DBE" w:rsidP="00D45DBE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6909AE" w:rsidRPr="00B31025">
        <w:rPr>
          <w:rFonts w:ascii="Times New Roman" w:eastAsia="Calibri" w:hAnsi="Times New Roman"/>
          <w:sz w:val="28"/>
          <w:szCs w:val="28"/>
        </w:rPr>
        <w:t>зростання попиту на продовольство на світових ринках;</w:t>
      </w:r>
    </w:p>
    <w:p w14:paraId="114A1700" w14:textId="108A0A6B" w:rsidR="006909AE" w:rsidRPr="00B31025" w:rsidRDefault="00D45DBE" w:rsidP="00D45DBE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- </w:t>
      </w:r>
      <w:r w:rsidR="006909AE" w:rsidRPr="00B31025">
        <w:rPr>
          <w:rFonts w:ascii="Times New Roman" w:eastAsia="Calibri" w:hAnsi="Times New Roman"/>
          <w:color w:val="000000"/>
          <w:sz w:val="28"/>
          <w:szCs w:val="28"/>
        </w:rPr>
        <w:t>зростання попиту на енергозберігаючі технології, нетрадиційні види і джерела енергії, зокрема на основі відходів сільгоспвиробництва;</w:t>
      </w:r>
    </w:p>
    <w:p w14:paraId="62610F4C" w14:textId="13C912EC" w:rsidR="006909AE" w:rsidRPr="00B31025" w:rsidRDefault="00D45DBE" w:rsidP="00D45DB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6909AE" w:rsidRPr="00B31025">
        <w:rPr>
          <w:rFonts w:ascii="Times New Roman" w:eastAsia="Calibri" w:hAnsi="Times New Roman"/>
          <w:sz w:val="28"/>
          <w:szCs w:val="28"/>
        </w:rPr>
        <w:t>доступність швидкісного Інтернету для впровадження сучасних технологій та розвитку ІТ-бізнесу на території громади;</w:t>
      </w:r>
    </w:p>
    <w:p w14:paraId="4094CE92" w14:textId="07A1B3A3" w:rsidR="006909AE" w:rsidRDefault="00D45DBE" w:rsidP="00D45DBE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- </w:t>
      </w:r>
      <w:r w:rsidR="006909AE" w:rsidRPr="00B31025">
        <w:rPr>
          <w:rFonts w:ascii="Times New Roman" w:eastAsia="Calibri" w:hAnsi="Times New Roman"/>
          <w:color w:val="000000"/>
          <w:sz w:val="28"/>
          <w:szCs w:val="28"/>
        </w:rPr>
        <w:t>можливість залучення кадрів та підвищення кваліфікації у м. Запоріжжі;</w:t>
      </w:r>
    </w:p>
    <w:p w14:paraId="27C58976" w14:textId="6732BAF4" w:rsidR="006909AE" w:rsidRDefault="00D45DBE" w:rsidP="00D45DBE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- </w:t>
      </w:r>
      <w:r w:rsidR="006909AE">
        <w:rPr>
          <w:rFonts w:ascii="Times New Roman" w:eastAsia="Calibri" w:hAnsi="Times New Roman"/>
          <w:color w:val="000000"/>
          <w:sz w:val="28"/>
          <w:szCs w:val="28"/>
        </w:rPr>
        <w:t>перехід до європейських практик у веденні сільського господарства, що пов’язаний з євроінтеграційними процесами;</w:t>
      </w:r>
    </w:p>
    <w:p w14:paraId="60374636" w14:textId="13D7B6A2" w:rsidR="006909AE" w:rsidRPr="00B31025" w:rsidRDefault="00D45DBE" w:rsidP="00D45DBE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- </w:t>
      </w:r>
      <w:r w:rsidR="006909AE">
        <w:rPr>
          <w:rFonts w:ascii="Times New Roman" w:eastAsia="Calibri" w:hAnsi="Times New Roman"/>
          <w:color w:val="000000"/>
          <w:sz w:val="28"/>
          <w:szCs w:val="28"/>
        </w:rPr>
        <w:t>зростання попиту на послуги у сфері сільського зеленого туризму та послуги з реабілітації;</w:t>
      </w:r>
    </w:p>
    <w:p w14:paraId="438D775C" w14:textId="1409E412" w:rsidR="006909AE" w:rsidRDefault="00D45DBE" w:rsidP="00D45DBE">
      <w:pPr>
        <w:keepNext/>
        <w:spacing w:after="12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6909AE" w:rsidRPr="00B31025">
        <w:rPr>
          <w:rFonts w:ascii="Times New Roman" w:eastAsia="Calibri" w:hAnsi="Times New Roman"/>
          <w:sz w:val="28"/>
          <w:szCs w:val="28"/>
        </w:rPr>
        <w:t>продовження реалізації в Україні проектів міжнародної технічної допомоги.</w:t>
      </w:r>
    </w:p>
    <w:p w14:paraId="7D808FC4" w14:textId="481846B7" w:rsidR="006909AE" w:rsidRPr="00D45DBE" w:rsidRDefault="006909AE" w:rsidP="00CC6165">
      <w:pPr>
        <w:pStyle w:val="a3"/>
        <w:spacing w:before="0" w:beforeAutospacing="0" w:after="0" w:afterAutospacing="0"/>
        <w:ind w:firstLine="709"/>
        <w:jc w:val="both"/>
        <w:rPr>
          <w:sz w:val="12"/>
          <w:szCs w:val="12"/>
          <w:lang w:val="uk-UA"/>
        </w:rPr>
      </w:pPr>
    </w:p>
    <w:p w14:paraId="6B79DD00" w14:textId="77777777" w:rsidR="00FC766F" w:rsidRPr="00FC766F" w:rsidRDefault="00FC766F" w:rsidP="00FC766F">
      <w:pPr>
        <w:pStyle w:val="1"/>
        <w:tabs>
          <w:tab w:val="left" w:pos="3523"/>
        </w:tabs>
        <w:spacing w:before="1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C766F">
        <w:rPr>
          <w:rFonts w:ascii="Times New Roman" w:hAnsi="Times New Roman" w:cs="Times New Roman"/>
          <w:b/>
          <w:bCs/>
          <w:color w:val="auto"/>
          <w:sz w:val="28"/>
          <w:szCs w:val="28"/>
        </w:rPr>
        <w:t>5. Обсяги</w:t>
      </w:r>
      <w:r w:rsidRPr="00FC766F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Pr="00FC766F">
        <w:rPr>
          <w:rFonts w:ascii="Times New Roman" w:hAnsi="Times New Roman" w:cs="Times New Roman"/>
          <w:b/>
          <w:bCs/>
          <w:color w:val="auto"/>
          <w:sz w:val="28"/>
          <w:szCs w:val="28"/>
        </w:rPr>
        <w:t>та</w:t>
      </w:r>
      <w:r w:rsidRPr="00FC766F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 </w:t>
      </w:r>
      <w:r w:rsidRPr="00FC766F">
        <w:rPr>
          <w:rFonts w:ascii="Times New Roman" w:hAnsi="Times New Roman" w:cs="Times New Roman"/>
          <w:b/>
          <w:bCs/>
          <w:color w:val="auto"/>
          <w:sz w:val="28"/>
          <w:szCs w:val="28"/>
        </w:rPr>
        <w:t>джерела</w:t>
      </w:r>
      <w:r w:rsidRPr="00FC766F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 </w:t>
      </w:r>
      <w:r w:rsidRPr="00FC766F">
        <w:rPr>
          <w:rFonts w:ascii="Times New Roman" w:hAnsi="Times New Roman" w:cs="Times New Roman"/>
          <w:b/>
          <w:bCs/>
          <w:color w:val="auto"/>
          <w:sz w:val="28"/>
          <w:szCs w:val="28"/>
        </w:rPr>
        <w:t>фінансування Програми</w:t>
      </w:r>
    </w:p>
    <w:p w14:paraId="3D203160" w14:textId="77777777" w:rsidR="00FC766F" w:rsidRPr="00D45DBE" w:rsidRDefault="00FC766F" w:rsidP="00FC766F">
      <w:pPr>
        <w:pStyle w:val="1"/>
        <w:tabs>
          <w:tab w:val="left" w:pos="3523"/>
        </w:tabs>
        <w:spacing w:before="1" w:line="240" w:lineRule="auto"/>
        <w:ind w:firstLine="567"/>
        <w:jc w:val="right"/>
        <w:rPr>
          <w:rFonts w:ascii="Times New Roman" w:hAnsi="Times New Roman" w:cs="Times New Roman"/>
          <w:color w:val="auto"/>
          <w:sz w:val="12"/>
          <w:szCs w:val="12"/>
          <w:lang w:val="ru-RU"/>
        </w:rPr>
      </w:pPr>
    </w:p>
    <w:p w14:paraId="17130AC4" w14:textId="77777777" w:rsidR="00FC766F" w:rsidRPr="00FC766F" w:rsidRDefault="00FC766F" w:rsidP="00FC76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766F">
        <w:rPr>
          <w:rFonts w:ascii="Times New Roman" w:hAnsi="Times New Roman"/>
          <w:sz w:val="28"/>
          <w:szCs w:val="28"/>
        </w:rPr>
        <w:t xml:space="preserve">Головним розпорядником бюджетних коштів з виконання завдань та заходів Програми є </w:t>
      </w:r>
      <w:proofErr w:type="spellStart"/>
      <w:r w:rsidRPr="00FC766F">
        <w:rPr>
          <w:rFonts w:ascii="Times New Roman" w:hAnsi="Times New Roman"/>
          <w:sz w:val="28"/>
          <w:szCs w:val="28"/>
        </w:rPr>
        <w:t>Широківська</w:t>
      </w:r>
      <w:proofErr w:type="spellEnd"/>
      <w:r w:rsidRPr="00FC766F">
        <w:rPr>
          <w:rFonts w:ascii="Times New Roman" w:hAnsi="Times New Roman"/>
          <w:sz w:val="28"/>
          <w:szCs w:val="28"/>
        </w:rPr>
        <w:t xml:space="preserve"> сільська рада Запорізького району Запорізької області.</w:t>
      </w:r>
    </w:p>
    <w:p w14:paraId="3AC343EF" w14:textId="77777777" w:rsidR="00D45DBE" w:rsidRDefault="00FC766F" w:rsidP="00D45D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766F">
        <w:rPr>
          <w:rFonts w:ascii="Times New Roman" w:hAnsi="Times New Roman"/>
          <w:sz w:val="28"/>
          <w:szCs w:val="28"/>
        </w:rPr>
        <w:t xml:space="preserve">Фінансування заходів Програми здійснюється за рахунок коштів бюджету </w:t>
      </w:r>
      <w:proofErr w:type="spellStart"/>
      <w:r w:rsidRPr="00FC766F">
        <w:rPr>
          <w:rFonts w:ascii="Times New Roman" w:hAnsi="Times New Roman"/>
          <w:sz w:val="28"/>
          <w:szCs w:val="28"/>
        </w:rPr>
        <w:t>Широківської</w:t>
      </w:r>
      <w:proofErr w:type="spellEnd"/>
      <w:r w:rsidRPr="00FC766F">
        <w:rPr>
          <w:rFonts w:ascii="Times New Roman" w:hAnsi="Times New Roman"/>
          <w:sz w:val="28"/>
          <w:szCs w:val="28"/>
        </w:rPr>
        <w:t xml:space="preserve"> сільської територіальної громади та інших джерел не заборонених чинним законодавством України.</w:t>
      </w:r>
    </w:p>
    <w:p w14:paraId="5C561306" w14:textId="29FFCA65" w:rsidR="00FC766F" w:rsidRPr="00D45DBE" w:rsidRDefault="00FC766F" w:rsidP="00D45D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766F">
        <w:rPr>
          <w:rFonts w:ascii="Times New Roman" w:hAnsi="Times New Roman"/>
          <w:sz w:val="28"/>
          <w:szCs w:val="28"/>
        </w:rPr>
        <w:lastRenderedPageBreak/>
        <w:t>Обсяги фінансування протягом періоду дії Програми можуть бут</w:t>
      </w:r>
      <w:r w:rsidR="007950B1">
        <w:rPr>
          <w:rFonts w:ascii="Times New Roman" w:hAnsi="Times New Roman"/>
          <w:sz w:val="28"/>
          <w:szCs w:val="28"/>
        </w:rPr>
        <w:t>и</w:t>
      </w:r>
      <w:r w:rsidRPr="00FC766F">
        <w:rPr>
          <w:rFonts w:ascii="Times New Roman" w:hAnsi="Times New Roman"/>
          <w:sz w:val="28"/>
          <w:szCs w:val="28"/>
        </w:rPr>
        <w:t xml:space="preserve"> скореговані на підставі відповідного рішення </w:t>
      </w:r>
      <w:proofErr w:type="spellStart"/>
      <w:r w:rsidRPr="00FC766F">
        <w:rPr>
          <w:rFonts w:ascii="Times New Roman" w:hAnsi="Times New Roman"/>
          <w:sz w:val="28"/>
          <w:szCs w:val="28"/>
        </w:rPr>
        <w:t>Широківської</w:t>
      </w:r>
      <w:proofErr w:type="spellEnd"/>
      <w:r w:rsidRPr="00FC766F">
        <w:rPr>
          <w:rFonts w:ascii="Times New Roman" w:hAnsi="Times New Roman"/>
          <w:sz w:val="28"/>
          <w:szCs w:val="28"/>
        </w:rPr>
        <w:t xml:space="preserve"> сільської ради за погодженням з постійн</w:t>
      </w:r>
      <w:r>
        <w:rPr>
          <w:rFonts w:ascii="Times New Roman" w:hAnsi="Times New Roman"/>
          <w:sz w:val="28"/>
          <w:szCs w:val="28"/>
        </w:rPr>
        <w:t>ою</w:t>
      </w:r>
      <w:r w:rsidRPr="00FC766F">
        <w:rPr>
          <w:rFonts w:ascii="Times New Roman" w:hAnsi="Times New Roman"/>
          <w:sz w:val="28"/>
          <w:szCs w:val="28"/>
        </w:rPr>
        <w:t xml:space="preserve"> комісі</w:t>
      </w:r>
      <w:r>
        <w:rPr>
          <w:rFonts w:ascii="Times New Roman" w:hAnsi="Times New Roman"/>
          <w:sz w:val="28"/>
          <w:szCs w:val="28"/>
        </w:rPr>
        <w:t xml:space="preserve">єю </w:t>
      </w:r>
      <w:r w:rsidRPr="00FC766F">
        <w:rPr>
          <w:rFonts w:ascii="Times New Roman" w:hAnsi="Times New Roman"/>
          <w:sz w:val="28"/>
          <w:szCs w:val="28"/>
        </w:rPr>
        <w:t xml:space="preserve">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 </w:t>
      </w:r>
      <w:proofErr w:type="spellStart"/>
      <w:r w:rsidRPr="00FC766F">
        <w:rPr>
          <w:rFonts w:ascii="Times New Roman" w:hAnsi="Times New Roman"/>
          <w:sz w:val="28"/>
          <w:szCs w:val="28"/>
        </w:rPr>
        <w:t>Широківської</w:t>
      </w:r>
      <w:proofErr w:type="spellEnd"/>
      <w:r w:rsidRPr="00FC766F">
        <w:rPr>
          <w:rFonts w:ascii="Times New Roman" w:hAnsi="Times New Roman"/>
          <w:sz w:val="28"/>
          <w:szCs w:val="28"/>
        </w:rPr>
        <w:t xml:space="preserve"> сільської ради</w:t>
      </w:r>
      <w:r w:rsidR="007950B1">
        <w:rPr>
          <w:rFonts w:ascii="Times New Roman" w:hAnsi="Times New Roman"/>
          <w:sz w:val="28"/>
          <w:szCs w:val="28"/>
        </w:rPr>
        <w:t>.</w:t>
      </w:r>
      <w:r w:rsidRPr="00FC766F">
        <w:rPr>
          <w:rFonts w:ascii="Times New Roman" w:hAnsi="Times New Roman"/>
          <w:sz w:val="28"/>
          <w:szCs w:val="28"/>
        </w:rPr>
        <w:t xml:space="preserve"> </w:t>
      </w:r>
    </w:p>
    <w:p w14:paraId="6D24C703" w14:textId="6F47D624" w:rsidR="00FC766F" w:rsidRPr="00FC766F" w:rsidRDefault="00FC766F" w:rsidP="00D45D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766F">
        <w:rPr>
          <w:rFonts w:ascii="Times New Roman" w:hAnsi="Times New Roman"/>
          <w:sz w:val="28"/>
          <w:szCs w:val="28"/>
        </w:rPr>
        <w:t xml:space="preserve">Загальний обсяг видатків з місцевого бюджету на виконання заходів Програми викладено в додатку </w:t>
      </w:r>
      <w:r w:rsidR="00D45DBE">
        <w:rPr>
          <w:rFonts w:ascii="Times New Roman" w:hAnsi="Times New Roman"/>
          <w:sz w:val="28"/>
          <w:szCs w:val="28"/>
        </w:rPr>
        <w:t>2</w:t>
      </w:r>
      <w:r w:rsidRPr="00FC766F">
        <w:rPr>
          <w:rFonts w:ascii="Times New Roman" w:hAnsi="Times New Roman"/>
          <w:sz w:val="28"/>
          <w:szCs w:val="28"/>
        </w:rPr>
        <w:t xml:space="preserve"> до Програми.</w:t>
      </w:r>
    </w:p>
    <w:p w14:paraId="665DC5B3" w14:textId="36766175" w:rsidR="006909AE" w:rsidRPr="00D45DBE" w:rsidRDefault="006909AE" w:rsidP="00CC6165">
      <w:pPr>
        <w:pStyle w:val="a3"/>
        <w:spacing w:before="0" w:beforeAutospacing="0" w:after="0" w:afterAutospacing="0"/>
        <w:ind w:firstLine="709"/>
        <w:jc w:val="both"/>
        <w:rPr>
          <w:sz w:val="12"/>
          <w:szCs w:val="12"/>
          <w:lang w:val="uk-UA"/>
        </w:rPr>
      </w:pPr>
    </w:p>
    <w:p w14:paraId="4CAF109E" w14:textId="77777777" w:rsidR="008345DC" w:rsidRPr="008345DC" w:rsidRDefault="008345DC" w:rsidP="008345DC">
      <w:pPr>
        <w:pStyle w:val="a5"/>
        <w:ind w:left="1902"/>
        <w:rPr>
          <w:sz w:val="28"/>
          <w:szCs w:val="28"/>
        </w:rPr>
      </w:pPr>
      <w:r w:rsidRPr="008345DC">
        <w:rPr>
          <w:b/>
          <w:sz w:val="28"/>
          <w:szCs w:val="28"/>
        </w:rPr>
        <w:t>6. Очікувані</w:t>
      </w:r>
      <w:r w:rsidRPr="008345DC">
        <w:rPr>
          <w:b/>
          <w:spacing w:val="-4"/>
          <w:sz w:val="28"/>
          <w:szCs w:val="28"/>
        </w:rPr>
        <w:t xml:space="preserve"> </w:t>
      </w:r>
      <w:r w:rsidRPr="008345DC">
        <w:rPr>
          <w:b/>
          <w:sz w:val="28"/>
          <w:szCs w:val="28"/>
        </w:rPr>
        <w:t>результати виконання Програми</w:t>
      </w:r>
    </w:p>
    <w:p w14:paraId="731D57C2" w14:textId="77777777" w:rsidR="008345DC" w:rsidRPr="00D45DBE" w:rsidRDefault="008345DC" w:rsidP="008345DC">
      <w:pPr>
        <w:pStyle w:val="a5"/>
        <w:ind w:firstLine="567"/>
        <w:rPr>
          <w:sz w:val="12"/>
          <w:szCs w:val="12"/>
        </w:rPr>
      </w:pPr>
    </w:p>
    <w:p w14:paraId="60EA615F" w14:textId="4E8D0C71" w:rsidR="00313B76" w:rsidRPr="004C4F13" w:rsidRDefault="00313B76" w:rsidP="00D45DB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4F13">
        <w:rPr>
          <w:sz w:val="28"/>
          <w:szCs w:val="28"/>
        </w:rPr>
        <w:t xml:space="preserve">Реалізація </w:t>
      </w:r>
      <w:r w:rsidR="0023510D">
        <w:rPr>
          <w:sz w:val="28"/>
          <w:szCs w:val="28"/>
          <w:lang w:val="uk-UA"/>
        </w:rPr>
        <w:t xml:space="preserve">завдань та заходів </w:t>
      </w:r>
      <w:r w:rsidRPr="004C4F13">
        <w:rPr>
          <w:sz w:val="28"/>
          <w:szCs w:val="28"/>
        </w:rPr>
        <w:t xml:space="preserve">Програми </w:t>
      </w:r>
      <w:r w:rsidR="0023510D">
        <w:rPr>
          <w:sz w:val="28"/>
          <w:szCs w:val="28"/>
          <w:lang w:val="uk-UA"/>
        </w:rPr>
        <w:t>сприятиме</w:t>
      </w:r>
      <w:r w:rsidRPr="004C4F13">
        <w:rPr>
          <w:sz w:val="28"/>
          <w:szCs w:val="28"/>
        </w:rPr>
        <w:t xml:space="preserve"> формуванн</w:t>
      </w:r>
      <w:r w:rsidR="0023510D">
        <w:rPr>
          <w:sz w:val="28"/>
          <w:szCs w:val="28"/>
          <w:lang w:val="uk-UA"/>
        </w:rPr>
        <w:t>ю</w:t>
      </w:r>
      <w:r w:rsidRPr="004C4F13">
        <w:rPr>
          <w:sz w:val="28"/>
          <w:szCs w:val="28"/>
        </w:rPr>
        <w:t xml:space="preserve"> сприятливого середовища для розвитку </w:t>
      </w:r>
      <w:r w:rsidR="0023510D">
        <w:rPr>
          <w:sz w:val="28"/>
          <w:szCs w:val="28"/>
          <w:lang w:val="uk-UA"/>
        </w:rPr>
        <w:t>МСП</w:t>
      </w:r>
      <w:r w:rsidRPr="004C4F13">
        <w:rPr>
          <w:sz w:val="28"/>
          <w:szCs w:val="28"/>
        </w:rPr>
        <w:t xml:space="preserve"> та посилення економічної стійкості громади в умовах сучасних викликів.</w:t>
      </w:r>
    </w:p>
    <w:p w14:paraId="1AA665C9" w14:textId="77777777" w:rsidR="00313B76" w:rsidRPr="004C4F13" w:rsidRDefault="00313B76" w:rsidP="00D45DB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4F13">
        <w:rPr>
          <w:sz w:val="28"/>
          <w:szCs w:val="28"/>
        </w:rPr>
        <w:t>У результаті виконання заходів Програми очікується:</w:t>
      </w:r>
    </w:p>
    <w:p w14:paraId="7C9B958D" w14:textId="7F7C092F" w:rsidR="00313B76" w:rsidRPr="004C4F13" w:rsidRDefault="00D45DBE" w:rsidP="00D45D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r w:rsidR="00313B76" w:rsidRPr="004C4F13">
        <w:rPr>
          <w:sz w:val="28"/>
          <w:szCs w:val="28"/>
        </w:rPr>
        <w:t xml:space="preserve"> підвищення рівня ділової активності </w:t>
      </w:r>
      <w:proofErr w:type="spellStart"/>
      <w:r w:rsidR="00AE77BD">
        <w:rPr>
          <w:sz w:val="28"/>
          <w:szCs w:val="28"/>
          <w:lang w:val="uk-UA"/>
        </w:rPr>
        <w:t>суб</w:t>
      </w:r>
      <w:proofErr w:type="spellEnd"/>
      <w:r w:rsidR="00AE77BD" w:rsidRPr="00AE77BD">
        <w:rPr>
          <w:sz w:val="28"/>
          <w:szCs w:val="28"/>
        </w:rPr>
        <w:t>’</w:t>
      </w:r>
      <w:proofErr w:type="spellStart"/>
      <w:r w:rsidR="00AE77BD">
        <w:rPr>
          <w:sz w:val="28"/>
          <w:szCs w:val="28"/>
          <w:lang w:val="uk-UA"/>
        </w:rPr>
        <w:t>єктів</w:t>
      </w:r>
      <w:proofErr w:type="spellEnd"/>
      <w:r w:rsidR="00AE77BD">
        <w:rPr>
          <w:sz w:val="28"/>
          <w:szCs w:val="28"/>
          <w:lang w:val="uk-UA"/>
        </w:rPr>
        <w:t xml:space="preserve"> господарської діяльності </w:t>
      </w:r>
      <w:r w:rsidR="00313B76" w:rsidRPr="004C4F13">
        <w:rPr>
          <w:sz w:val="28"/>
          <w:szCs w:val="28"/>
        </w:rPr>
        <w:t>на території громади та зростання кількості суб’єктів малого і середнього підприємництва, у тому числі за рахунок започаткування нових бізнес-ініціатив;</w:t>
      </w:r>
    </w:p>
    <w:p w14:paraId="77C531A3" w14:textId="3759DF67" w:rsidR="00313B76" w:rsidRPr="004C4F13" w:rsidRDefault="00D45DBE" w:rsidP="00D45D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13B76" w:rsidRPr="004C4F13">
        <w:rPr>
          <w:sz w:val="28"/>
          <w:szCs w:val="28"/>
        </w:rPr>
        <w:t>покращення умов ведення підприємницької діяльності через налагодження системної комунікації між бізнесом та органом місцевого самоврядування;</w:t>
      </w:r>
    </w:p>
    <w:p w14:paraId="630E3E50" w14:textId="5255A567" w:rsidR="00313B76" w:rsidRPr="004C4F13" w:rsidRDefault="00D45DBE" w:rsidP="00D45D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 </w:t>
      </w:r>
      <w:r w:rsidR="00313B76" w:rsidRPr="004C4F13">
        <w:rPr>
          <w:sz w:val="28"/>
          <w:szCs w:val="28"/>
        </w:rPr>
        <w:t>підвищення спроможності місцевих підприємств адаптуватися до економічних та енергетичних викликів, зниження ризиків переривання виробничих процесів та підвищення рівня їх енергетичної стійкості;</w:t>
      </w:r>
    </w:p>
    <w:p w14:paraId="347965E5" w14:textId="5575BC34" w:rsidR="00313B76" w:rsidRPr="004C4F13" w:rsidRDefault="00D45DBE" w:rsidP="00D45D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13B76" w:rsidRPr="004C4F13">
        <w:rPr>
          <w:sz w:val="28"/>
          <w:szCs w:val="28"/>
        </w:rPr>
        <w:t>активізація впровадження енергоефективних рішень і використання альтернативних джерел енергії суб’єктами господарювання, що сприятиме оптимізації витрат та стабільності роботи підприємств;</w:t>
      </w:r>
    </w:p>
    <w:p w14:paraId="3046CC12" w14:textId="4B44818E" w:rsidR="00313B76" w:rsidRPr="004C4F13" w:rsidRDefault="00D45DBE" w:rsidP="00D45D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13B76" w:rsidRPr="004C4F13">
        <w:rPr>
          <w:sz w:val="28"/>
          <w:szCs w:val="28"/>
        </w:rPr>
        <w:t>розширення участі місцевого бізнесу у грантових, інвестиційних та партнерських проєктах шляхом покращення доступу до інформації та консультаційної підтримки;</w:t>
      </w:r>
    </w:p>
    <w:p w14:paraId="270FAC20" w14:textId="11FF6BAF" w:rsidR="00313B76" w:rsidRPr="004C4F13" w:rsidRDefault="00D45DBE" w:rsidP="00D45D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13B76" w:rsidRPr="004C4F13">
        <w:rPr>
          <w:sz w:val="28"/>
          <w:szCs w:val="28"/>
        </w:rPr>
        <w:t>посилення кооперації та партнерської взаємодії між підприємствами громади, формування нових горизонтальних зв’язків та спільних ініціатив;</w:t>
      </w:r>
    </w:p>
    <w:p w14:paraId="1F4B1C72" w14:textId="0BA43DE7" w:rsidR="00313B76" w:rsidRPr="004C4F13" w:rsidRDefault="00D45DBE" w:rsidP="00D45D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13B76" w:rsidRPr="004C4F13">
        <w:rPr>
          <w:sz w:val="28"/>
          <w:szCs w:val="28"/>
        </w:rPr>
        <w:t>покращення кадрового забезпечення підприємств через розвиток співпраці бізнесу з освітніми та профорієнтаційними ініціативами громади, залучення молоді до професійної діяльності;</w:t>
      </w:r>
    </w:p>
    <w:p w14:paraId="1F8F0C92" w14:textId="726FA004" w:rsidR="00313B76" w:rsidRPr="004C4F13" w:rsidRDefault="00D45DBE" w:rsidP="00D45D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13B76" w:rsidRPr="004C4F13">
        <w:rPr>
          <w:sz w:val="28"/>
          <w:szCs w:val="28"/>
        </w:rPr>
        <w:t>підвищення інвестиційної привабливості громади та формування позитивного іміджу території як середовища, відкритого для розвитку бізнесу і реалізації економічних проєктів;</w:t>
      </w:r>
    </w:p>
    <w:p w14:paraId="4DE1F7A2" w14:textId="0F65D678" w:rsidR="00313B76" w:rsidRDefault="00D45DBE" w:rsidP="00D45D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13B76" w:rsidRPr="004C4F13">
        <w:rPr>
          <w:sz w:val="28"/>
          <w:szCs w:val="28"/>
        </w:rPr>
        <w:t>створення передумов для стабільного економічного розвитку громади, зростання зайнятості населення та зміцнення місцевої економічної бази.</w:t>
      </w:r>
    </w:p>
    <w:p w14:paraId="30D9EB74" w14:textId="77777777" w:rsidR="00BE3028" w:rsidRPr="00D45DBE" w:rsidRDefault="00BE3028" w:rsidP="00BE3028">
      <w:pPr>
        <w:pStyle w:val="1"/>
        <w:spacing w:before="0" w:line="240" w:lineRule="auto"/>
        <w:ind w:left="1134" w:hanging="425"/>
        <w:jc w:val="center"/>
        <w:rPr>
          <w:rFonts w:ascii="Times New Roman" w:hAnsi="Times New Roman" w:cs="Times New Roman"/>
          <w:b/>
          <w:bCs/>
          <w:color w:val="auto"/>
          <w:sz w:val="12"/>
          <w:szCs w:val="12"/>
        </w:rPr>
      </w:pPr>
    </w:p>
    <w:p w14:paraId="4188C8C2" w14:textId="584381DD" w:rsidR="00BE3028" w:rsidRDefault="00BE3028" w:rsidP="00BE3028">
      <w:pPr>
        <w:pStyle w:val="1"/>
        <w:spacing w:before="0" w:line="240" w:lineRule="auto"/>
        <w:ind w:left="1134" w:hanging="42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E3028">
        <w:rPr>
          <w:rFonts w:ascii="Times New Roman" w:hAnsi="Times New Roman" w:cs="Times New Roman"/>
          <w:b/>
          <w:bCs/>
          <w:color w:val="auto"/>
          <w:sz w:val="28"/>
          <w:szCs w:val="28"/>
        </w:rPr>
        <w:t>7. Координація</w:t>
      </w:r>
      <w:r w:rsidRPr="00BE3028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Pr="00BE3028">
        <w:rPr>
          <w:rFonts w:ascii="Times New Roman" w:hAnsi="Times New Roman" w:cs="Times New Roman"/>
          <w:b/>
          <w:bCs/>
          <w:color w:val="auto"/>
          <w:sz w:val="28"/>
          <w:szCs w:val="28"/>
        </w:rPr>
        <w:t>та</w:t>
      </w:r>
      <w:r w:rsidRPr="00BE3028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Pr="00BE3028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</w:t>
      </w:r>
      <w:r w:rsidRPr="00BE3028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r w:rsidRPr="00BE3028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</w:t>
      </w:r>
      <w:r w:rsidRPr="00BE3028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Pr="00BE3028">
        <w:rPr>
          <w:rFonts w:ascii="Times New Roman" w:hAnsi="Times New Roman" w:cs="Times New Roman"/>
          <w:b/>
          <w:bCs/>
          <w:color w:val="auto"/>
          <w:sz w:val="28"/>
          <w:szCs w:val="28"/>
        </w:rPr>
        <w:t>ходом</w:t>
      </w:r>
      <w:r w:rsidRPr="00BE3028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Pr="00BE3028">
        <w:rPr>
          <w:rFonts w:ascii="Times New Roman" w:hAnsi="Times New Roman" w:cs="Times New Roman"/>
          <w:b/>
          <w:bCs/>
          <w:color w:val="auto"/>
          <w:sz w:val="28"/>
          <w:szCs w:val="28"/>
        </w:rPr>
        <w:t>виконання</w:t>
      </w:r>
      <w:r w:rsidRPr="00BE3028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Pr="00BE3028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програми</w:t>
      </w:r>
    </w:p>
    <w:p w14:paraId="040CC66C" w14:textId="77777777" w:rsidR="00BE3028" w:rsidRPr="00D45DBE" w:rsidRDefault="00BE3028" w:rsidP="00BE3028">
      <w:pPr>
        <w:pStyle w:val="ae"/>
        <w:suppressAutoHyphens/>
        <w:jc w:val="both"/>
        <w:rPr>
          <w:rFonts w:ascii="Times New Roman" w:hAnsi="Times New Roman"/>
          <w:sz w:val="12"/>
          <w:szCs w:val="12"/>
          <w:lang w:val="uk-UA"/>
        </w:rPr>
      </w:pPr>
    </w:p>
    <w:p w14:paraId="512BC5F8" w14:textId="0C9D3C36" w:rsidR="00D227E7" w:rsidRDefault="00BE3028" w:rsidP="00D45DB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3028">
        <w:rPr>
          <w:rFonts w:ascii="Times New Roman" w:hAnsi="Times New Roman"/>
          <w:sz w:val="28"/>
          <w:szCs w:val="28"/>
        </w:rPr>
        <w:t xml:space="preserve">Координацію та контроль за ходом виконання Програми здійснює виконавчий комітет </w:t>
      </w:r>
      <w:proofErr w:type="spellStart"/>
      <w:r w:rsidRPr="00BE3028">
        <w:rPr>
          <w:rFonts w:ascii="Times New Roman" w:hAnsi="Times New Roman"/>
          <w:sz w:val="28"/>
          <w:szCs w:val="28"/>
        </w:rPr>
        <w:t>Широківської</w:t>
      </w:r>
      <w:proofErr w:type="spellEnd"/>
      <w:r w:rsidRPr="00BE3028">
        <w:rPr>
          <w:rFonts w:ascii="Times New Roman" w:hAnsi="Times New Roman"/>
          <w:sz w:val="28"/>
          <w:szCs w:val="28"/>
        </w:rPr>
        <w:t xml:space="preserve"> сільської ради,</w:t>
      </w:r>
      <w:r w:rsidR="00D227E7">
        <w:rPr>
          <w:rFonts w:ascii="Times New Roman" w:hAnsi="Times New Roman"/>
          <w:sz w:val="28"/>
          <w:szCs w:val="28"/>
        </w:rPr>
        <w:t xml:space="preserve"> постійна комісія </w:t>
      </w:r>
      <w:r w:rsidR="00D227E7" w:rsidRPr="00FC766F">
        <w:rPr>
          <w:rFonts w:ascii="Times New Roman" w:hAnsi="Times New Roman"/>
          <w:sz w:val="28"/>
          <w:szCs w:val="28"/>
        </w:rPr>
        <w:t xml:space="preserve">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 </w:t>
      </w:r>
      <w:proofErr w:type="spellStart"/>
      <w:r w:rsidR="00D227E7" w:rsidRPr="00FC766F">
        <w:rPr>
          <w:rFonts w:ascii="Times New Roman" w:hAnsi="Times New Roman"/>
          <w:sz w:val="28"/>
          <w:szCs w:val="28"/>
        </w:rPr>
        <w:t>Широківської</w:t>
      </w:r>
      <w:proofErr w:type="spellEnd"/>
      <w:r w:rsidR="00D227E7" w:rsidRPr="00FC766F">
        <w:rPr>
          <w:rFonts w:ascii="Times New Roman" w:hAnsi="Times New Roman"/>
          <w:sz w:val="28"/>
          <w:szCs w:val="28"/>
        </w:rPr>
        <w:t xml:space="preserve"> сільської ради</w:t>
      </w:r>
      <w:r w:rsidR="00576F49">
        <w:rPr>
          <w:rFonts w:ascii="Times New Roman" w:hAnsi="Times New Roman"/>
          <w:sz w:val="28"/>
          <w:szCs w:val="28"/>
        </w:rPr>
        <w:t>.</w:t>
      </w:r>
      <w:r w:rsidR="00D227E7" w:rsidRPr="00FC766F">
        <w:rPr>
          <w:rFonts w:ascii="Times New Roman" w:hAnsi="Times New Roman"/>
          <w:sz w:val="28"/>
          <w:szCs w:val="28"/>
        </w:rPr>
        <w:t xml:space="preserve"> </w:t>
      </w:r>
    </w:p>
    <w:p w14:paraId="5391C04E" w14:textId="4871E609" w:rsidR="00D45DBE" w:rsidRPr="00BE3028" w:rsidRDefault="00D45DBE" w:rsidP="00D45DBE">
      <w:pPr>
        <w:pStyle w:val="ae"/>
        <w:suppressAutoHyphens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E3028">
        <w:rPr>
          <w:rFonts w:ascii="Times New Roman" w:hAnsi="Times New Roman"/>
          <w:sz w:val="28"/>
          <w:szCs w:val="28"/>
          <w:lang w:val="uk-UA"/>
        </w:rPr>
        <w:lastRenderedPageBreak/>
        <w:t xml:space="preserve">Безпосередній контроль за виконанням заходів та завдань Програми покладається на </w:t>
      </w:r>
      <w:r>
        <w:rPr>
          <w:rFonts w:ascii="Times New Roman" w:hAnsi="Times New Roman"/>
          <w:sz w:val="28"/>
          <w:szCs w:val="28"/>
          <w:lang w:val="uk-UA"/>
        </w:rPr>
        <w:t xml:space="preserve">КУ «Агенція розвитку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громади»</w:t>
      </w:r>
      <w:r w:rsidR="00576F49">
        <w:rPr>
          <w:rFonts w:ascii="Times New Roman" w:hAnsi="Times New Roman"/>
          <w:sz w:val="28"/>
          <w:szCs w:val="28"/>
          <w:lang w:val="uk-UA"/>
        </w:rPr>
        <w:t>.</w:t>
      </w:r>
      <w:r w:rsidRPr="00BE302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24493514" w14:textId="5492D543" w:rsidR="00BE3028" w:rsidRPr="00BE3028" w:rsidRDefault="00BE3028" w:rsidP="00D45DBE">
      <w:pPr>
        <w:pStyle w:val="ae"/>
        <w:suppressAutoHyphens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E3028">
        <w:rPr>
          <w:rFonts w:ascii="Times New Roman" w:hAnsi="Times New Roman"/>
          <w:sz w:val="28"/>
          <w:szCs w:val="28"/>
          <w:lang w:val="uk-UA"/>
        </w:rPr>
        <w:t xml:space="preserve">Щорічно </w:t>
      </w:r>
      <w:r w:rsidR="00D227E7">
        <w:rPr>
          <w:rFonts w:ascii="Times New Roman" w:hAnsi="Times New Roman"/>
          <w:sz w:val="28"/>
          <w:szCs w:val="28"/>
          <w:lang w:val="uk-UA"/>
        </w:rPr>
        <w:t xml:space="preserve">КУ «Агенція розвитку </w:t>
      </w:r>
      <w:proofErr w:type="spellStart"/>
      <w:r w:rsidR="00D227E7"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 w:rsidR="00D227E7">
        <w:rPr>
          <w:rFonts w:ascii="Times New Roman" w:hAnsi="Times New Roman"/>
          <w:sz w:val="28"/>
          <w:szCs w:val="28"/>
          <w:lang w:val="uk-UA"/>
        </w:rPr>
        <w:t xml:space="preserve"> громади»</w:t>
      </w:r>
      <w:r w:rsidR="00D227E7" w:rsidRPr="00BE302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BE3028">
        <w:rPr>
          <w:rFonts w:ascii="Times New Roman" w:hAnsi="Times New Roman"/>
          <w:sz w:val="28"/>
          <w:szCs w:val="28"/>
          <w:lang w:val="uk-UA"/>
        </w:rPr>
        <w:t xml:space="preserve">разом з виконавчим комітетом </w:t>
      </w:r>
      <w:proofErr w:type="spellStart"/>
      <w:r w:rsidRPr="00BE3028"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 w:rsidRPr="00BE3028">
        <w:rPr>
          <w:rFonts w:ascii="Times New Roman" w:hAnsi="Times New Roman"/>
          <w:sz w:val="28"/>
          <w:szCs w:val="28"/>
          <w:lang w:val="uk-UA"/>
        </w:rPr>
        <w:t xml:space="preserve"> сільської ради подає на розгляд сесії </w:t>
      </w:r>
      <w:proofErr w:type="spellStart"/>
      <w:r w:rsidR="008E30EB"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 w:rsidR="008E30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3028">
        <w:rPr>
          <w:rFonts w:ascii="Times New Roman" w:hAnsi="Times New Roman"/>
          <w:sz w:val="28"/>
          <w:szCs w:val="28"/>
          <w:lang w:val="uk-UA"/>
        </w:rPr>
        <w:t>сільської ради звіт про хід і результати виконання Програми.</w:t>
      </w:r>
    </w:p>
    <w:p w14:paraId="2785F88A" w14:textId="77777777" w:rsidR="00BE3028" w:rsidRPr="00B0135B" w:rsidRDefault="00BE3028" w:rsidP="00D227E7">
      <w:pPr>
        <w:spacing w:after="0"/>
        <w:ind w:firstLine="284"/>
        <w:jc w:val="both"/>
        <w:rPr>
          <w:sz w:val="28"/>
          <w:szCs w:val="28"/>
        </w:rPr>
      </w:pPr>
    </w:p>
    <w:p w14:paraId="1E3CA3DE" w14:textId="77777777" w:rsidR="007779B3" w:rsidRDefault="007779B3" w:rsidP="007779B3">
      <w:pPr>
        <w:pStyle w:val="3"/>
        <w:tabs>
          <w:tab w:val="left" w:pos="684"/>
        </w:tabs>
        <w:spacing w:before="40" w:after="4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6748FA" w14:textId="6172F519" w:rsidR="007779B3" w:rsidRPr="007871BD" w:rsidRDefault="007779B3" w:rsidP="007779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71BD">
        <w:rPr>
          <w:rFonts w:ascii="Times New Roman" w:hAnsi="Times New Roman"/>
          <w:sz w:val="28"/>
          <w:szCs w:val="28"/>
        </w:rPr>
        <w:t xml:space="preserve">Секретар сільської ради                                                            </w:t>
      </w:r>
      <w:r w:rsidR="00D227E7">
        <w:rPr>
          <w:rFonts w:ascii="Times New Roman" w:hAnsi="Times New Roman"/>
          <w:sz w:val="28"/>
          <w:szCs w:val="28"/>
        </w:rPr>
        <w:t xml:space="preserve">   Олена </w:t>
      </w:r>
      <w:r w:rsidR="00986397">
        <w:rPr>
          <w:rFonts w:ascii="Times New Roman" w:hAnsi="Times New Roman"/>
          <w:sz w:val="28"/>
          <w:szCs w:val="28"/>
        </w:rPr>
        <w:t>ПРАВДЮК</w:t>
      </w:r>
    </w:p>
    <w:p w14:paraId="706763AD" w14:textId="77777777" w:rsidR="007779B3" w:rsidRDefault="007779B3" w:rsidP="007779B3">
      <w:pPr>
        <w:pStyle w:val="3"/>
        <w:tabs>
          <w:tab w:val="left" w:pos="684"/>
        </w:tabs>
        <w:spacing w:before="40" w:after="40"/>
        <w:ind w:left="0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67E147" w14:textId="77777777" w:rsidR="007779B3" w:rsidRDefault="007779B3" w:rsidP="007779B3">
      <w:pPr>
        <w:pStyle w:val="3"/>
        <w:tabs>
          <w:tab w:val="left" w:pos="684"/>
        </w:tabs>
        <w:spacing w:before="40" w:after="40"/>
        <w:ind w:left="0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3A3D55" w14:textId="77777777" w:rsidR="007779B3" w:rsidRDefault="007779B3" w:rsidP="007779B3">
      <w:pPr>
        <w:pStyle w:val="3"/>
        <w:tabs>
          <w:tab w:val="left" w:pos="684"/>
        </w:tabs>
        <w:spacing w:before="40" w:after="40"/>
        <w:ind w:left="0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4FA5DF" w14:textId="77777777" w:rsidR="007779B3" w:rsidRDefault="007779B3" w:rsidP="007779B3">
      <w:pPr>
        <w:pStyle w:val="3"/>
        <w:tabs>
          <w:tab w:val="left" w:pos="684"/>
        </w:tabs>
        <w:spacing w:before="40" w:after="40"/>
        <w:ind w:left="0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9B1422" w14:textId="77777777" w:rsidR="007779B3" w:rsidRDefault="007779B3" w:rsidP="007779B3">
      <w:pPr>
        <w:pStyle w:val="3"/>
        <w:tabs>
          <w:tab w:val="left" w:pos="684"/>
        </w:tabs>
        <w:spacing w:before="40" w:after="40"/>
        <w:ind w:left="0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603811" w14:textId="77777777" w:rsidR="007779B3" w:rsidRDefault="007779B3" w:rsidP="007779B3">
      <w:pPr>
        <w:pStyle w:val="3"/>
        <w:tabs>
          <w:tab w:val="left" w:pos="684"/>
        </w:tabs>
        <w:spacing w:before="40" w:after="40"/>
        <w:ind w:left="0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53A43E" w14:textId="77777777" w:rsidR="007779B3" w:rsidRDefault="007779B3" w:rsidP="007779B3">
      <w:pPr>
        <w:pStyle w:val="3"/>
        <w:tabs>
          <w:tab w:val="left" w:pos="684"/>
        </w:tabs>
        <w:spacing w:before="40" w:after="40"/>
        <w:ind w:left="0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563ABF" w14:textId="77777777" w:rsidR="00242EBF" w:rsidRDefault="007779B3" w:rsidP="007779B3">
      <w:pPr>
        <w:pStyle w:val="a3"/>
        <w:spacing w:before="0" w:beforeAutospacing="0" w:after="0" w:afterAutospacing="0"/>
        <w:ind w:left="72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</w:t>
      </w:r>
    </w:p>
    <w:p w14:paraId="7E42FA7F" w14:textId="77777777" w:rsidR="00242EBF" w:rsidRDefault="00242EBF" w:rsidP="007779B3">
      <w:pPr>
        <w:pStyle w:val="a3"/>
        <w:spacing w:before="0" w:beforeAutospacing="0" w:after="0" w:afterAutospacing="0"/>
        <w:ind w:left="720"/>
        <w:jc w:val="center"/>
        <w:rPr>
          <w:b/>
          <w:sz w:val="28"/>
          <w:szCs w:val="28"/>
          <w:lang w:val="ru-RU"/>
        </w:rPr>
      </w:pPr>
    </w:p>
    <w:p w14:paraId="51ECCF29" w14:textId="77777777" w:rsidR="00242EBF" w:rsidRDefault="00242EBF" w:rsidP="007779B3">
      <w:pPr>
        <w:pStyle w:val="a3"/>
        <w:spacing w:before="0" w:beforeAutospacing="0" w:after="0" w:afterAutospacing="0"/>
        <w:ind w:left="720"/>
        <w:jc w:val="center"/>
        <w:rPr>
          <w:b/>
          <w:sz w:val="28"/>
          <w:szCs w:val="28"/>
          <w:lang w:val="ru-RU"/>
        </w:rPr>
      </w:pPr>
    </w:p>
    <w:p w14:paraId="5F647E5A" w14:textId="77777777" w:rsidR="00242EBF" w:rsidRDefault="00242EBF" w:rsidP="007779B3">
      <w:pPr>
        <w:pStyle w:val="a3"/>
        <w:spacing w:before="0" w:beforeAutospacing="0" w:after="0" w:afterAutospacing="0"/>
        <w:ind w:left="720"/>
        <w:jc w:val="center"/>
        <w:rPr>
          <w:b/>
          <w:sz w:val="28"/>
          <w:szCs w:val="28"/>
          <w:lang w:val="ru-RU"/>
        </w:rPr>
      </w:pPr>
    </w:p>
    <w:p w14:paraId="74F92A39" w14:textId="77777777" w:rsidR="00242EBF" w:rsidRDefault="00242EBF" w:rsidP="007779B3">
      <w:pPr>
        <w:pStyle w:val="a3"/>
        <w:spacing w:before="0" w:beforeAutospacing="0" w:after="0" w:afterAutospacing="0"/>
        <w:ind w:left="720"/>
        <w:jc w:val="center"/>
        <w:rPr>
          <w:b/>
          <w:sz w:val="28"/>
          <w:szCs w:val="28"/>
          <w:lang w:val="ru-RU"/>
        </w:rPr>
      </w:pPr>
    </w:p>
    <w:p w14:paraId="45EC3AC6" w14:textId="77777777" w:rsidR="00242EBF" w:rsidRDefault="00242EBF" w:rsidP="007779B3">
      <w:pPr>
        <w:pStyle w:val="a3"/>
        <w:spacing w:before="0" w:beforeAutospacing="0" w:after="0" w:afterAutospacing="0"/>
        <w:ind w:left="720"/>
        <w:jc w:val="center"/>
        <w:rPr>
          <w:b/>
          <w:sz w:val="28"/>
          <w:szCs w:val="28"/>
          <w:lang w:val="ru-RU"/>
        </w:rPr>
      </w:pPr>
    </w:p>
    <w:p w14:paraId="5CD1504C" w14:textId="77777777" w:rsidR="00242EBF" w:rsidRDefault="00242EBF" w:rsidP="007779B3">
      <w:pPr>
        <w:pStyle w:val="a3"/>
        <w:spacing w:before="0" w:beforeAutospacing="0" w:after="0" w:afterAutospacing="0"/>
        <w:ind w:left="720"/>
        <w:jc w:val="center"/>
        <w:rPr>
          <w:b/>
          <w:sz w:val="28"/>
          <w:szCs w:val="28"/>
          <w:lang w:val="ru-RU"/>
        </w:rPr>
      </w:pPr>
    </w:p>
    <w:p w14:paraId="268CCD7E" w14:textId="77777777" w:rsidR="00242EBF" w:rsidRDefault="00242EBF" w:rsidP="007779B3">
      <w:pPr>
        <w:pStyle w:val="a3"/>
        <w:spacing w:before="0" w:beforeAutospacing="0" w:after="0" w:afterAutospacing="0"/>
        <w:ind w:left="720"/>
        <w:jc w:val="center"/>
        <w:rPr>
          <w:b/>
          <w:sz w:val="28"/>
          <w:szCs w:val="28"/>
          <w:lang w:val="ru-RU"/>
        </w:rPr>
      </w:pPr>
    </w:p>
    <w:p w14:paraId="520C0DFB" w14:textId="77777777" w:rsidR="00242EBF" w:rsidRDefault="00242EBF" w:rsidP="007779B3">
      <w:pPr>
        <w:pStyle w:val="a3"/>
        <w:spacing w:before="0" w:beforeAutospacing="0" w:after="0" w:afterAutospacing="0"/>
        <w:ind w:left="720"/>
        <w:jc w:val="center"/>
        <w:rPr>
          <w:b/>
          <w:sz w:val="28"/>
          <w:szCs w:val="28"/>
          <w:lang w:val="ru-RU"/>
        </w:rPr>
      </w:pPr>
    </w:p>
    <w:p w14:paraId="7DA0A469" w14:textId="77777777" w:rsidR="00242EBF" w:rsidRDefault="00242EBF" w:rsidP="007779B3">
      <w:pPr>
        <w:pStyle w:val="a3"/>
        <w:spacing w:before="0" w:beforeAutospacing="0" w:after="0" w:afterAutospacing="0"/>
        <w:ind w:left="720"/>
        <w:jc w:val="center"/>
        <w:rPr>
          <w:b/>
          <w:sz w:val="28"/>
          <w:szCs w:val="28"/>
          <w:lang w:val="ru-RU"/>
        </w:rPr>
      </w:pPr>
    </w:p>
    <w:p w14:paraId="52C95F82" w14:textId="77777777" w:rsidR="00242EBF" w:rsidRDefault="00242EBF" w:rsidP="007779B3">
      <w:pPr>
        <w:pStyle w:val="a3"/>
        <w:spacing w:before="0" w:beforeAutospacing="0" w:after="0" w:afterAutospacing="0"/>
        <w:ind w:left="720"/>
        <w:jc w:val="center"/>
        <w:rPr>
          <w:b/>
          <w:sz w:val="28"/>
          <w:szCs w:val="28"/>
          <w:lang w:val="ru-RU"/>
        </w:rPr>
      </w:pPr>
    </w:p>
    <w:p w14:paraId="4D4945C1" w14:textId="77777777" w:rsidR="00242EBF" w:rsidRDefault="00242EBF" w:rsidP="007779B3">
      <w:pPr>
        <w:pStyle w:val="a3"/>
        <w:spacing w:before="0" w:beforeAutospacing="0" w:after="0" w:afterAutospacing="0"/>
        <w:ind w:left="720"/>
        <w:jc w:val="center"/>
        <w:rPr>
          <w:b/>
          <w:sz w:val="28"/>
          <w:szCs w:val="28"/>
          <w:lang w:val="ru-RU"/>
        </w:rPr>
      </w:pPr>
    </w:p>
    <w:p w14:paraId="6F3C32FD" w14:textId="2287983F" w:rsidR="00242EBF" w:rsidRDefault="00242EBF" w:rsidP="007779B3">
      <w:pPr>
        <w:pStyle w:val="a3"/>
        <w:spacing w:before="0" w:beforeAutospacing="0" w:after="0" w:afterAutospacing="0"/>
        <w:ind w:left="720"/>
        <w:jc w:val="center"/>
        <w:rPr>
          <w:b/>
          <w:sz w:val="28"/>
          <w:szCs w:val="28"/>
          <w:lang w:val="ru-RU"/>
        </w:rPr>
      </w:pPr>
    </w:p>
    <w:p w14:paraId="46E87EE8" w14:textId="605951D6" w:rsidR="00F523BB" w:rsidRDefault="00F523BB" w:rsidP="007779B3">
      <w:pPr>
        <w:pStyle w:val="a3"/>
        <w:spacing w:before="0" w:beforeAutospacing="0" w:after="0" w:afterAutospacing="0"/>
        <w:ind w:left="720"/>
        <w:jc w:val="center"/>
        <w:rPr>
          <w:b/>
          <w:sz w:val="28"/>
          <w:szCs w:val="28"/>
          <w:lang w:val="ru-RU"/>
        </w:rPr>
      </w:pPr>
    </w:p>
    <w:p w14:paraId="5DA56A7D" w14:textId="2DF31EE5" w:rsidR="00F523BB" w:rsidRDefault="00F523BB" w:rsidP="007779B3">
      <w:pPr>
        <w:pStyle w:val="a3"/>
        <w:spacing w:before="0" w:beforeAutospacing="0" w:after="0" w:afterAutospacing="0"/>
        <w:ind w:left="720"/>
        <w:jc w:val="center"/>
        <w:rPr>
          <w:b/>
          <w:sz w:val="28"/>
          <w:szCs w:val="28"/>
          <w:lang w:val="ru-RU"/>
        </w:rPr>
      </w:pPr>
    </w:p>
    <w:p w14:paraId="62F4F6BB" w14:textId="6AAA3EF8" w:rsidR="00F523BB" w:rsidRDefault="00F523BB" w:rsidP="007779B3">
      <w:pPr>
        <w:pStyle w:val="a3"/>
        <w:spacing w:before="0" w:beforeAutospacing="0" w:after="0" w:afterAutospacing="0"/>
        <w:ind w:left="720"/>
        <w:jc w:val="center"/>
        <w:rPr>
          <w:b/>
          <w:sz w:val="28"/>
          <w:szCs w:val="28"/>
          <w:lang w:val="ru-RU"/>
        </w:rPr>
      </w:pPr>
    </w:p>
    <w:p w14:paraId="203EA489" w14:textId="1E3AD996" w:rsidR="00F523BB" w:rsidRDefault="00F523BB" w:rsidP="007779B3">
      <w:pPr>
        <w:pStyle w:val="a3"/>
        <w:spacing w:before="0" w:beforeAutospacing="0" w:after="0" w:afterAutospacing="0"/>
        <w:ind w:left="720"/>
        <w:jc w:val="center"/>
        <w:rPr>
          <w:b/>
          <w:sz w:val="28"/>
          <w:szCs w:val="28"/>
          <w:lang w:val="ru-RU"/>
        </w:rPr>
      </w:pPr>
    </w:p>
    <w:p w14:paraId="52BA23B6" w14:textId="49F8DD40" w:rsidR="00F523BB" w:rsidRDefault="00F523BB" w:rsidP="007779B3">
      <w:pPr>
        <w:pStyle w:val="a3"/>
        <w:spacing w:before="0" w:beforeAutospacing="0" w:after="0" w:afterAutospacing="0"/>
        <w:ind w:left="720"/>
        <w:jc w:val="center"/>
        <w:rPr>
          <w:b/>
          <w:sz w:val="28"/>
          <w:szCs w:val="28"/>
          <w:lang w:val="ru-RU"/>
        </w:rPr>
      </w:pPr>
    </w:p>
    <w:p w14:paraId="6B4CBBCF" w14:textId="79CDF30D" w:rsidR="00F523BB" w:rsidRDefault="00F523BB" w:rsidP="007779B3">
      <w:pPr>
        <w:pStyle w:val="a3"/>
        <w:spacing w:before="0" w:beforeAutospacing="0" w:after="0" w:afterAutospacing="0"/>
        <w:ind w:left="720"/>
        <w:jc w:val="center"/>
        <w:rPr>
          <w:b/>
          <w:sz w:val="28"/>
          <w:szCs w:val="28"/>
          <w:lang w:val="ru-RU"/>
        </w:rPr>
      </w:pPr>
    </w:p>
    <w:sectPr w:rsidR="00F523BB" w:rsidSect="002B421E"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949E0" w14:textId="77777777" w:rsidR="00695304" w:rsidRDefault="00695304">
      <w:pPr>
        <w:spacing w:after="0" w:line="240" w:lineRule="auto"/>
      </w:pPr>
      <w:r>
        <w:separator/>
      </w:r>
    </w:p>
  </w:endnote>
  <w:endnote w:type="continuationSeparator" w:id="0">
    <w:p w14:paraId="33B97786" w14:textId="77777777" w:rsidR="00695304" w:rsidRDefault="0069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705C8" w14:textId="77777777" w:rsidR="000A3BEB" w:rsidRDefault="00174562" w:rsidP="00C978A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195ABBD" w14:textId="77777777" w:rsidR="000A3BEB" w:rsidRDefault="0069530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92E90" w14:textId="77777777" w:rsidR="000A3BEB" w:rsidRDefault="00174562" w:rsidP="00C978A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13</w:t>
    </w:r>
    <w:r>
      <w:rPr>
        <w:rStyle w:val="a9"/>
      </w:rPr>
      <w:fldChar w:fldCharType="end"/>
    </w:r>
  </w:p>
  <w:p w14:paraId="564C1B62" w14:textId="77777777" w:rsidR="000A3BEB" w:rsidRDefault="006953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104B2" w14:textId="77777777" w:rsidR="00695304" w:rsidRDefault="00695304">
      <w:pPr>
        <w:spacing w:after="0" w:line="240" w:lineRule="auto"/>
      </w:pPr>
      <w:r>
        <w:separator/>
      </w:r>
    </w:p>
  </w:footnote>
  <w:footnote w:type="continuationSeparator" w:id="0">
    <w:p w14:paraId="0B014411" w14:textId="77777777" w:rsidR="00695304" w:rsidRDefault="00695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10D51"/>
    <w:multiLevelType w:val="multilevel"/>
    <w:tmpl w:val="1578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D5B06"/>
    <w:multiLevelType w:val="hybridMultilevel"/>
    <w:tmpl w:val="751410E4"/>
    <w:lvl w:ilvl="0" w:tplc="83A03AA0">
      <w:start w:val="8"/>
      <w:numFmt w:val="bullet"/>
      <w:lvlText w:val="-"/>
      <w:lvlJc w:val="left"/>
      <w:pPr>
        <w:tabs>
          <w:tab w:val="num" w:pos="1443"/>
        </w:tabs>
        <w:ind w:left="1443" w:hanging="37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C397854"/>
    <w:multiLevelType w:val="hybridMultilevel"/>
    <w:tmpl w:val="D10EB02C"/>
    <w:lvl w:ilvl="0" w:tplc="BC603482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B4177"/>
    <w:multiLevelType w:val="hybridMultilevel"/>
    <w:tmpl w:val="8480BD00"/>
    <w:lvl w:ilvl="0" w:tplc="D64A6C4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CCC53B2"/>
    <w:multiLevelType w:val="multilevel"/>
    <w:tmpl w:val="28F0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465E08"/>
    <w:multiLevelType w:val="hybridMultilevel"/>
    <w:tmpl w:val="B34CD7D8"/>
    <w:lvl w:ilvl="0" w:tplc="8A5A143C">
      <w:start w:val="3"/>
      <w:numFmt w:val="bullet"/>
      <w:lvlText w:val="-"/>
      <w:lvlJc w:val="left"/>
      <w:pPr>
        <w:tabs>
          <w:tab w:val="num" w:pos="867"/>
        </w:tabs>
        <w:ind w:left="86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57C312CD"/>
    <w:multiLevelType w:val="hybridMultilevel"/>
    <w:tmpl w:val="BCA24ACE"/>
    <w:lvl w:ilvl="0" w:tplc="98DA654E">
      <w:start w:val="26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12F7C"/>
    <w:multiLevelType w:val="hybridMultilevel"/>
    <w:tmpl w:val="6AB06E5E"/>
    <w:lvl w:ilvl="0" w:tplc="B172F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6E3D48"/>
    <w:multiLevelType w:val="hybridMultilevel"/>
    <w:tmpl w:val="93D4A48A"/>
    <w:lvl w:ilvl="0" w:tplc="5B123474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B3"/>
    <w:rsid w:val="0001011E"/>
    <w:rsid w:val="00050C53"/>
    <w:rsid w:val="00056F93"/>
    <w:rsid w:val="00086AB1"/>
    <w:rsid w:val="00095978"/>
    <w:rsid w:val="000B1173"/>
    <w:rsid w:val="00121CF3"/>
    <w:rsid w:val="00126823"/>
    <w:rsid w:val="001518C2"/>
    <w:rsid w:val="00174562"/>
    <w:rsid w:val="001D4582"/>
    <w:rsid w:val="001E7548"/>
    <w:rsid w:val="001F1E97"/>
    <w:rsid w:val="002156E8"/>
    <w:rsid w:val="0023510D"/>
    <w:rsid w:val="00235351"/>
    <w:rsid w:val="0023582F"/>
    <w:rsid w:val="00242EBF"/>
    <w:rsid w:val="002431C7"/>
    <w:rsid w:val="002B421E"/>
    <w:rsid w:val="002D2356"/>
    <w:rsid w:val="003114BA"/>
    <w:rsid w:val="00313B76"/>
    <w:rsid w:val="00384E44"/>
    <w:rsid w:val="0039542A"/>
    <w:rsid w:val="003A3276"/>
    <w:rsid w:val="003B5445"/>
    <w:rsid w:val="003B548F"/>
    <w:rsid w:val="003C3AE6"/>
    <w:rsid w:val="003D2144"/>
    <w:rsid w:val="003E4B66"/>
    <w:rsid w:val="00413885"/>
    <w:rsid w:val="00457005"/>
    <w:rsid w:val="00473DD5"/>
    <w:rsid w:val="004A5531"/>
    <w:rsid w:val="004C4F13"/>
    <w:rsid w:val="004F5814"/>
    <w:rsid w:val="005661B7"/>
    <w:rsid w:val="00566694"/>
    <w:rsid w:val="00571754"/>
    <w:rsid w:val="00576F49"/>
    <w:rsid w:val="005A64D4"/>
    <w:rsid w:val="005B24B8"/>
    <w:rsid w:val="005C007F"/>
    <w:rsid w:val="005D0ED5"/>
    <w:rsid w:val="005E1815"/>
    <w:rsid w:val="00603398"/>
    <w:rsid w:val="00617E33"/>
    <w:rsid w:val="00636438"/>
    <w:rsid w:val="006529D3"/>
    <w:rsid w:val="00653917"/>
    <w:rsid w:val="00664111"/>
    <w:rsid w:val="006806A8"/>
    <w:rsid w:val="006909AE"/>
    <w:rsid w:val="006934E4"/>
    <w:rsid w:val="00695304"/>
    <w:rsid w:val="006B3C33"/>
    <w:rsid w:val="006B717C"/>
    <w:rsid w:val="006F2130"/>
    <w:rsid w:val="007338A0"/>
    <w:rsid w:val="00744E95"/>
    <w:rsid w:val="00761AC4"/>
    <w:rsid w:val="007779B3"/>
    <w:rsid w:val="00785E6C"/>
    <w:rsid w:val="007909B0"/>
    <w:rsid w:val="007950B1"/>
    <w:rsid w:val="007B1893"/>
    <w:rsid w:val="008345DC"/>
    <w:rsid w:val="00842368"/>
    <w:rsid w:val="00850ABC"/>
    <w:rsid w:val="0089173A"/>
    <w:rsid w:val="008D5D02"/>
    <w:rsid w:val="008E30EB"/>
    <w:rsid w:val="00900BEE"/>
    <w:rsid w:val="009338C1"/>
    <w:rsid w:val="00943592"/>
    <w:rsid w:val="00984306"/>
    <w:rsid w:val="00986397"/>
    <w:rsid w:val="009D2980"/>
    <w:rsid w:val="00A01ED3"/>
    <w:rsid w:val="00A54468"/>
    <w:rsid w:val="00A67209"/>
    <w:rsid w:val="00AE2299"/>
    <w:rsid w:val="00AE77BD"/>
    <w:rsid w:val="00B21AF8"/>
    <w:rsid w:val="00B454B3"/>
    <w:rsid w:val="00B5523E"/>
    <w:rsid w:val="00B71265"/>
    <w:rsid w:val="00B72A14"/>
    <w:rsid w:val="00B953E8"/>
    <w:rsid w:val="00BA2EE2"/>
    <w:rsid w:val="00BC5CC3"/>
    <w:rsid w:val="00BE3028"/>
    <w:rsid w:val="00C42C7D"/>
    <w:rsid w:val="00C44584"/>
    <w:rsid w:val="00C65745"/>
    <w:rsid w:val="00CA6E2B"/>
    <w:rsid w:val="00CB0971"/>
    <w:rsid w:val="00CC6165"/>
    <w:rsid w:val="00CC6251"/>
    <w:rsid w:val="00CD62A6"/>
    <w:rsid w:val="00CD7A45"/>
    <w:rsid w:val="00D00079"/>
    <w:rsid w:val="00D21F14"/>
    <w:rsid w:val="00D227E7"/>
    <w:rsid w:val="00D2649B"/>
    <w:rsid w:val="00D35A32"/>
    <w:rsid w:val="00D458B4"/>
    <w:rsid w:val="00D45DBE"/>
    <w:rsid w:val="00D641A3"/>
    <w:rsid w:val="00D7472E"/>
    <w:rsid w:val="00DA03EE"/>
    <w:rsid w:val="00DE1E3F"/>
    <w:rsid w:val="00E45C79"/>
    <w:rsid w:val="00E554E4"/>
    <w:rsid w:val="00E63C5C"/>
    <w:rsid w:val="00EC0B7E"/>
    <w:rsid w:val="00EE444D"/>
    <w:rsid w:val="00EE6896"/>
    <w:rsid w:val="00EF64BF"/>
    <w:rsid w:val="00F10EF7"/>
    <w:rsid w:val="00F30C70"/>
    <w:rsid w:val="00F4235E"/>
    <w:rsid w:val="00F523BB"/>
    <w:rsid w:val="00F62029"/>
    <w:rsid w:val="00FA21B4"/>
    <w:rsid w:val="00FA3265"/>
    <w:rsid w:val="00FC766F"/>
    <w:rsid w:val="00FD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DAE1BF"/>
  <w15:chartTrackingRefBased/>
  <w15:docId w15:val="{519E22FF-D2E0-445F-A30D-347A843C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9B3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F64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link w:val="50"/>
    <w:uiPriority w:val="9"/>
    <w:qFormat/>
    <w:rsid w:val="00E63C5C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7779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Default">
    <w:name w:val="Default"/>
    <w:qFormat/>
    <w:rsid w:val="007779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6">
    <w:name w:val="rvps6"/>
    <w:basedOn w:val="a"/>
    <w:rsid w:val="007779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7779B3"/>
  </w:style>
  <w:style w:type="paragraph" w:styleId="a5">
    <w:name w:val="Body Text"/>
    <w:basedOn w:val="a"/>
    <w:link w:val="a6"/>
    <w:rsid w:val="007779B3"/>
    <w:pPr>
      <w:spacing w:after="0" w:line="240" w:lineRule="auto"/>
    </w:pPr>
    <w:rPr>
      <w:rFonts w:ascii="Times New Roman" w:hAnsi="Times New Roman"/>
      <w:sz w:val="26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779B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rsid w:val="007779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779B3"/>
    <w:rPr>
      <w:rFonts w:ascii="Calibri" w:eastAsia="Times New Roman" w:hAnsi="Calibri" w:cs="Times New Roman"/>
      <w:lang w:eastAsia="uk-UA"/>
    </w:rPr>
  </w:style>
  <w:style w:type="character" w:styleId="a9">
    <w:name w:val="page number"/>
    <w:basedOn w:val="a0"/>
    <w:rsid w:val="007779B3"/>
  </w:style>
  <w:style w:type="paragraph" w:customStyle="1" w:styleId="11">
    <w:name w:val="Звичайний (веб)1"/>
    <w:basedOn w:val="a"/>
    <w:rsid w:val="007779B3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aa">
    <w:name w:val="Нормальний текст"/>
    <w:basedOn w:val="a"/>
    <w:rsid w:val="007779B3"/>
    <w:pPr>
      <w:suppressAutoHyphens/>
      <w:spacing w:before="120" w:after="0" w:line="240" w:lineRule="auto"/>
      <w:ind w:firstLine="567"/>
    </w:pPr>
    <w:rPr>
      <w:rFonts w:ascii="Antiqua" w:hAnsi="Antiqua" w:cs="Antiqua"/>
      <w:sz w:val="26"/>
      <w:szCs w:val="20"/>
      <w:lang w:eastAsia="zh-CN"/>
    </w:rPr>
  </w:style>
  <w:style w:type="paragraph" w:styleId="3">
    <w:name w:val="Body Text Indent 3"/>
    <w:basedOn w:val="a"/>
    <w:link w:val="30"/>
    <w:rsid w:val="007779B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 CYR" w:hAnsi="Arial CYR" w:cs="Arial CYR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rsid w:val="007779B3"/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12">
    <w:name w:val="Абзац списку1"/>
    <w:basedOn w:val="a"/>
    <w:rsid w:val="007779B3"/>
    <w:pPr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7779B3"/>
    <w:pPr>
      <w:ind w:left="720"/>
      <w:contextualSpacing/>
    </w:pPr>
    <w:rPr>
      <w:rFonts w:eastAsia="Calibri"/>
      <w:lang w:val="ru-RU" w:eastAsia="en-US"/>
    </w:rPr>
  </w:style>
  <w:style w:type="paragraph" w:customStyle="1" w:styleId="proza">
    <w:name w:val="proza"/>
    <w:basedOn w:val="a"/>
    <w:rsid w:val="007779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4">
    <w:name w:val="Обычный (Интернет) Знак"/>
    <w:link w:val="a3"/>
    <w:uiPriority w:val="99"/>
    <w:locked/>
    <w:rsid w:val="007779B3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ac">
    <w:name w:val="Emphasis"/>
    <w:qFormat/>
    <w:rsid w:val="007779B3"/>
    <w:rPr>
      <w:i/>
      <w:iCs/>
    </w:rPr>
  </w:style>
  <w:style w:type="character" w:styleId="ad">
    <w:name w:val="Strong"/>
    <w:uiPriority w:val="22"/>
    <w:qFormat/>
    <w:rsid w:val="007779B3"/>
    <w:rPr>
      <w:b/>
      <w:bCs/>
    </w:rPr>
  </w:style>
  <w:style w:type="paragraph" w:customStyle="1" w:styleId="Text">
    <w:name w:val="Text"/>
    <w:rsid w:val="007779B3"/>
    <w:pPr>
      <w:autoSpaceDE w:val="0"/>
      <w:autoSpaceDN w:val="0"/>
      <w:adjustRightInd w:val="0"/>
      <w:spacing w:after="200" w:line="276" w:lineRule="auto"/>
      <w:ind w:firstLine="454"/>
      <w:jc w:val="both"/>
    </w:pPr>
    <w:rPr>
      <w:rFonts w:ascii="Times New Roman" w:eastAsia="Times New Roman" w:hAnsi="Times New Roman" w:cs="Times New Roman"/>
      <w:color w:val="000000"/>
      <w:lang w:eastAsia="uk-UA" w:bidi="en-US"/>
    </w:rPr>
  </w:style>
  <w:style w:type="paragraph" w:customStyle="1" w:styleId="Style9">
    <w:name w:val="Style9"/>
    <w:basedOn w:val="a"/>
    <w:rsid w:val="007779B3"/>
    <w:pPr>
      <w:widowControl w:val="0"/>
      <w:autoSpaceDE w:val="0"/>
      <w:autoSpaceDN w:val="0"/>
      <w:adjustRightInd w:val="0"/>
      <w:spacing w:after="0" w:line="324" w:lineRule="exact"/>
      <w:ind w:firstLine="756"/>
      <w:jc w:val="both"/>
    </w:pPr>
    <w:rPr>
      <w:rFonts w:ascii="Times New Roman" w:hAnsi="Times New Roman"/>
      <w:sz w:val="20"/>
      <w:szCs w:val="24"/>
      <w:lang w:val="ru-RU" w:eastAsia="ru-RU"/>
    </w:rPr>
  </w:style>
  <w:style w:type="character" w:customStyle="1" w:styleId="FontStyle31">
    <w:name w:val="Font Style31"/>
    <w:rsid w:val="007779B3"/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rsid w:val="007779B3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7779B3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63C5C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EF64B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uk-UA"/>
    </w:rPr>
  </w:style>
  <w:style w:type="paragraph" w:styleId="ae">
    <w:name w:val="No Spacing"/>
    <w:link w:val="af"/>
    <w:uiPriority w:val="1"/>
    <w:qFormat/>
    <w:rsid w:val="00FD3380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f">
    <w:name w:val="Без интервала Знак"/>
    <w:link w:val="ae"/>
    <w:uiPriority w:val="1"/>
    <w:rsid w:val="00FD3380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EFA47-C1C0-4F7B-921E-6EC35FFD0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6231</TotalTime>
  <Pages>10</Pages>
  <Words>3357</Words>
  <Characters>19137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57</cp:revision>
  <cp:lastPrinted>2026-03-05T09:38:00Z</cp:lastPrinted>
  <dcterms:created xsi:type="dcterms:W3CDTF">2025-10-06T12:55:00Z</dcterms:created>
  <dcterms:modified xsi:type="dcterms:W3CDTF">2026-03-10T06:30:00Z</dcterms:modified>
</cp:coreProperties>
</file>